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77" w:rsidRDefault="00536877" w:rsidP="00B03D9D">
      <w:pPr>
        <w:shd w:val="clear" w:color="auto" w:fill="FFFFFF"/>
        <w:spacing w:after="0"/>
        <w:ind w:firstLine="426"/>
        <w:contextualSpacing/>
        <w:rPr>
          <w:b/>
          <w:bCs/>
          <w:color w:val="000000"/>
          <w:spacing w:val="3"/>
          <w:sz w:val="28"/>
          <w:szCs w:val="28"/>
        </w:rPr>
      </w:pPr>
    </w:p>
    <w:p w:rsidR="00750976" w:rsidRDefault="00880E1D" w:rsidP="00B03D9D">
      <w:pPr>
        <w:shd w:val="clear" w:color="auto" w:fill="FFFFFF"/>
        <w:spacing w:after="0"/>
        <w:ind w:firstLine="426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  <w:r w:rsidRPr="00C82A16">
        <w:rPr>
          <w:b/>
          <w:bCs/>
          <w:color w:val="000000"/>
          <w:spacing w:val="3"/>
          <w:sz w:val="28"/>
          <w:szCs w:val="28"/>
        </w:rPr>
        <w:t xml:space="preserve">Техническое задание </w:t>
      </w:r>
    </w:p>
    <w:p w:rsidR="00BC2BAF" w:rsidRPr="00D41EBF" w:rsidRDefault="0083559D" w:rsidP="00B03D9D">
      <w:pPr>
        <w:tabs>
          <w:tab w:val="left" w:pos="540"/>
          <w:tab w:val="left" w:pos="1985"/>
        </w:tabs>
        <w:spacing w:after="0"/>
        <w:ind w:firstLine="426"/>
        <w:contextualSpacing/>
        <w:jc w:val="center"/>
        <w:rPr>
          <w:color w:val="0000FF"/>
          <w:sz w:val="25"/>
          <w:szCs w:val="25"/>
        </w:rPr>
      </w:pPr>
      <w:r>
        <w:rPr>
          <w:color w:val="000000"/>
          <w:spacing w:val="-10"/>
          <w:sz w:val="25"/>
          <w:szCs w:val="25"/>
        </w:rPr>
        <w:t>на выполнение г</w:t>
      </w:r>
      <w:r w:rsidR="009E5F10">
        <w:rPr>
          <w:color w:val="000000"/>
          <w:spacing w:val="-10"/>
          <w:sz w:val="25"/>
          <w:szCs w:val="25"/>
        </w:rPr>
        <w:t>еодезически</w:t>
      </w:r>
      <w:r>
        <w:rPr>
          <w:color w:val="000000"/>
          <w:spacing w:val="-10"/>
          <w:sz w:val="25"/>
          <w:szCs w:val="25"/>
        </w:rPr>
        <w:t>х и кадастровых работ</w:t>
      </w:r>
    </w:p>
    <w:p w:rsidR="00880E1D" w:rsidRPr="00A00B96" w:rsidRDefault="00880E1D" w:rsidP="00B03D9D">
      <w:pPr>
        <w:pStyle w:val="a5"/>
        <w:shd w:val="clear" w:color="auto" w:fill="FFFFFF"/>
        <w:ind w:left="0" w:firstLine="426"/>
        <w:jc w:val="both"/>
        <w:rPr>
          <w:bCs/>
          <w:color w:val="000000"/>
          <w:spacing w:val="3"/>
          <w:sz w:val="24"/>
          <w:szCs w:val="24"/>
        </w:rPr>
      </w:pPr>
    </w:p>
    <w:p w:rsidR="00F15ADA" w:rsidRPr="00B03D9D" w:rsidRDefault="0083559D" w:rsidP="00035503">
      <w:pPr>
        <w:pStyle w:val="a5"/>
        <w:numPr>
          <w:ilvl w:val="0"/>
          <w:numId w:val="14"/>
        </w:numPr>
        <w:ind w:left="0" w:firstLine="426"/>
        <w:jc w:val="both"/>
        <w:rPr>
          <w:sz w:val="25"/>
          <w:szCs w:val="25"/>
        </w:rPr>
      </w:pPr>
      <w:r w:rsidRPr="00B03D9D">
        <w:rPr>
          <w:b/>
          <w:bCs/>
          <w:color w:val="000000"/>
          <w:spacing w:val="-10"/>
          <w:sz w:val="25"/>
          <w:szCs w:val="25"/>
        </w:rPr>
        <w:t>Предмет закупки</w:t>
      </w:r>
      <w:r w:rsidR="00880E1D" w:rsidRPr="00B03D9D">
        <w:rPr>
          <w:color w:val="000000"/>
          <w:spacing w:val="-10"/>
          <w:sz w:val="25"/>
          <w:szCs w:val="25"/>
        </w:rPr>
        <w:t>:</w:t>
      </w:r>
      <w:r w:rsidR="007B3674" w:rsidRPr="00B03D9D">
        <w:rPr>
          <w:bCs/>
          <w:color w:val="000000"/>
          <w:spacing w:val="3"/>
          <w:sz w:val="25"/>
          <w:szCs w:val="25"/>
        </w:rPr>
        <w:t xml:space="preserve"> </w:t>
      </w:r>
      <w:r w:rsidRPr="00B03D9D">
        <w:rPr>
          <w:color w:val="000000"/>
          <w:spacing w:val="-10"/>
          <w:sz w:val="25"/>
          <w:szCs w:val="25"/>
        </w:rPr>
        <w:t>Выполнение г</w:t>
      </w:r>
      <w:r w:rsidR="009E5F10" w:rsidRPr="00B03D9D">
        <w:rPr>
          <w:color w:val="000000"/>
          <w:spacing w:val="-10"/>
          <w:sz w:val="25"/>
          <w:szCs w:val="25"/>
        </w:rPr>
        <w:t>еодезически</w:t>
      </w:r>
      <w:r w:rsidRPr="00B03D9D">
        <w:rPr>
          <w:color w:val="000000"/>
          <w:spacing w:val="-10"/>
          <w:sz w:val="25"/>
          <w:szCs w:val="25"/>
        </w:rPr>
        <w:t>х</w:t>
      </w:r>
      <w:r w:rsidR="009E5F10" w:rsidRPr="00B03D9D">
        <w:rPr>
          <w:color w:val="000000"/>
          <w:spacing w:val="-10"/>
          <w:sz w:val="25"/>
          <w:szCs w:val="25"/>
        </w:rPr>
        <w:t xml:space="preserve"> и кадастровы</w:t>
      </w:r>
      <w:r w:rsidRPr="00B03D9D">
        <w:rPr>
          <w:color w:val="000000"/>
          <w:spacing w:val="-10"/>
          <w:sz w:val="25"/>
          <w:szCs w:val="25"/>
        </w:rPr>
        <w:t>х</w:t>
      </w:r>
      <w:r w:rsidR="009E5F10" w:rsidRPr="00B03D9D">
        <w:rPr>
          <w:color w:val="000000"/>
          <w:spacing w:val="-10"/>
          <w:sz w:val="25"/>
          <w:szCs w:val="25"/>
        </w:rPr>
        <w:t xml:space="preserve"> работ</w:t>
      </w:r>
      <w:r w:rsidR="00AA4157" w:rsidRPr="00B03D9D">
        <w:rPr>
          <w:sz w:val="25"/>
          <w:szCs w:val="25"/>
        </w:rPr>
        <w:t>.</w:t>
      </w:r>
    </w:p>
    <w:p w:rsidR="00AA4157" w:rsidRPr="00AA4157" w:rsidRDefault="00AA4157" w:rsidP="00B03D9D">
      <w:pPr>
        <w:pStyle w:val="a5"/>
        <w:numPr>
          <w:ilvl w:val="0"/>
          <w:numId w:val="14"/>
        </w:numPr>
        <w:ind w:left="0" w:firstLine="426"/>
        <w:jc w:val="both"/>
        <w:rPr>
          <w:color w:val="000000"/>
          <w:spacing w:val="-5"/>
          <w:sz w:val="25"/>
          <w:szCs w:val="25"/>
        </w:rPr>
      </w:pPr>
      <w:r>
        <w:rPr>
          <w:b/>
          <w:color w:val="000000"/>
          <w:spacing w:val="-5"/>
          <w:sz w:val="25"/>
          <w:szCs w:val="25"/>
        </w:rPr>
        <w:t xml:space="preserve"> </w:t>
      </w:r>
      <w:r w:rsidR="00E551E5">
        <w:rPr>
          <w:b/>
          <w:color w:val="000000"/>
          <w:spacing w:val="-5"/>
          <w:sz w:val="25"/>
          <w:szCs w:val="25"/>
        </w:rPr>
        <w:t xml:space="preserve">Максимальный объем </w:t>
      </w:r>
      <w:r w:rsidR="000C56CB" w:rsidRPr="00AA4157">
        <w:rPr>
          <w:b/>
          <w:color w:val="000000"/>
          <w:spacing w:val="-5"/>
          <w:sz w:val="25"/>
          <w:szCs w:val="25"/>
        </w:rPr>
        <w:t>работ:</w:t>
      </w:r>
      <w:r w:rsidR="000C56CB" w:rsidRPr="00AA4157">
        <w:rPr>
          <w:color w:val="000000"/>
          <w:spacing w:val="-5"/>
          <w:sz w:val="25"/>
          <w:szCs w:val="25"/>
        </w:rPr>
        <w:t xml:space="preserve"> </w:t>
      </w:r>
    </w:p>
    <w:p w:rsidR="00AA4157" w:rsidRDefault="00AA4157" w:rsidP="00B03D9D">
      <w:pPr>
        <w:spacing w:after="0"/>
        <w:ind w:firstLine="426"/>
        <w:contextualSpacing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2.1. </w:t>
      </w:r>
      <w:r w:rsidR="0051074F">
        <w:rPr>
          <w:color w:val="000000"/>
          <w:spacing w:val="-5"/>
          <w:sz w:val="25"/>
          <w:szCs w:val="25"/>
        </w:rPr>
        <w:t>Составление схем</w:t>
      </w:r>
      <w:r>
        <w:rPr>
          <w:color w:val="000000"/>
          <w:spacing w:val="-5"/>
          <w:sz w:val="25"/>
          <w:szCs w:val="25"/>
        </w:rPr>
        <w:t xml:space="preserve"> границ предполагаемых к использованию земель на </w:t>
      </w:r>
      <w:r w:rsidR="00A1216B">
        <w:rPr>
          <w:color w:val="000000"/>
          <w:spacing w:val="-5"/>
          <w:sz w:val="25"/>
          <w:szCs w:val="25"/>
        </w:rPr>
        <w:t>кадастровом плане территории – 10</w:t>
      </w:r>
      <w:r>
        <w:rPr>
          <w:color w:val="000000"/>
          <w:spacing w:val="-5"/>
          <w:sz w:val="25"/>
          <w:szCs w:val="25"/>
        </w:rPr>
        <w:t>0 шт.</w:t>
      </w:r>
    </w:p>
    <w:p w:rsidR="00AA4157" w:rsidRDefault="00AA4157" w:rsidP="00B03D9D">
      <w:pPr>
        <w:spacing w:after="0"/>
        <w:ind w:firstLine="426"/>
        <w:contextualSpacing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2.2. Выезд</w:t>
      </w:r>
      <w:r w:rsidR="0051074F">
        <w:rPr>
          <w:color w:val="000000"/>
          <w:spacing w:val="-5"/>
          <w:sz w:val="25"/>
          <w:szCs w:val="25"/>
        </w:rPr>
        <w:t>ы специалистов</w:t>
      </w:r>
      <w:r w:rsidR="00192BA5">
        <w:rPr>
          <w:color w:val="000000"/>
          <w:spacing w:val="-5"/>
          <w:sz w:val="25"/>
          <w:szCs w:val="25"/>
        </w:rPr>
        <w:t xml:space="preserve">, </w:t>
      </w:r>
      <w:r>
        <w:rPr>
          <w:color w:val="000000"/>
          <w:spacing w:val="-5"/>
          <w:sz w:val="25"/>
          <w:szCs w:val="25"/>
        </w:rPr>
        <w:t>проведени</w:t>
      </w:r>
      <w:r w:rsidR="00192BA5">
        <w:rPr>
          <w:color w:val="000000"/>
          <w:spacing w:val="-5"/>
          <w:sz w:val="25"/>
          <w:szCs w:val="25"/>
        </w:rPr>
        <w:t>е</w:t>
      </w:r>
      <w:r>
        <w:rPr>
          <w:color w:val="000000"/>
          <w:spacing w:val="-5"/>
          <w:sz w:val="25"/>
          <w:szCs w:val="25"/>
        </w:rPr>
        <w:t xml:space="preserve"> исполнительной геодезической съемки</w:t>
      </w:r>
      <w:r w:rsidR="0051074F" w:rsidRPr="0051074F">
        <w:rPr>
          <w:color w:val="000000"/>
          <w:spacing w:val="-5"/>
          <w:sz w:val="25"/>
          <w:szCs w:val="25"/>
        </w:rPr>
        <w:t xml:space="preserve"> </w:t>
      </w:r>
      <w:r w:rsidR="0051074F">
        <w:rPr>
          <w:color w:val="000000"/>
          <w:spacing w:val="-5"/>
          <w:sz w:val="25"/>
          <w:szCs w:val="25"/>
        </w:rPr>
        <w:t>на местност</w:t>
      </w:r>
      <w:r w:rsidR="00192BA5">
        <w:rPr>
          <w:color w:val="000000"/>
          <w:spacing w:val="-5"/>
          <w:sz w:val="25"/>
          <w:szCs w:val="25"/>
        </w:rPr>
        <w:t>и и камеральная обработка данных</w:t>
      </w:r>
      <w:r w:rsidR="0051074F">
        <w:rPr>
          <w:color w:val="000000"/>
          <w:spacing w:val="-5"/>
          <w:sz w:val="25"/>
          <w:szCs w:val="25"/>
        </w:rPr>
        <w:t xml:space="preserve"> </w:t>
      </w:r>
      <w:r w:rsidR="00192BA5">
        <w:rPr>
          <w:color w:val="000000"/>
          <w:spacing w:val="-5"/>
          <w:sz w:val="25"/>
          <w:szCs w:val="25"/>
        </w:rPr>
        <w:t>– 15</w:t>
      </w:r>
      <w:r>
        <w:rPr>
          <w:color w:val="000000"/>
          <w:spacing w:val="-5"/>
          <w:sz w:val="25"/>
          <w:szCs w:val="25"/>
        </w:rPr>
        <w:t>0 шт.</w:t>
      </w:r>
    </w:p>
    <w:p w:rsidR="00AA4157" w:rsidRDefault="00A1216B" w:rsidP="00B03D9D">
      <w:pPr>
        <w:spacing w:after="0"/>
        <w:ind w:firstLine="426"/>
        <w:contextualSpacing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2.</w:t>
      </w:r>
      <w:r w:rsidR="00192BA5">
        <w:rPr>
          <w:color w:val="000000"/>
          <w:spacing w:val="-5"/>
          <w:sz w:val="25"/>
          <w:szCs w:val="25"/>
        </w:rPr>
        <w:t>3</w:t>
      </w:r>
      <w:r>
        <w:rPr>
          <w:color w:val="000000"/>
          <w:spacing w:val="-5"/>
          <w:sz w:val="25"/>
          <w:szCs w:val="25"/>
        </w:rPr>
        <w:t xml:space="preserve">. </w:t>
      </w:r>
      <w:r w:rsidR="001217C2">
        <w:rPr>
          <w:color w:val="000000"/>
          <w:spacing w:val="-5"/>
          <w:sz w:val="25"/>
          <w:szCs w:val="25"/>
        </w:rPr>
        <w:t>Составление т</w:t>
      </w:r>
      <w:r>
        <w:rPr>
          <w:color w:val="000000"/>
          <w:spacing w:val="-5"/>
          <w:sz w:val="25"/>
          <w:szCs w:val="25"/>
        </w:rPr>
        <w:t>ехнический план</w:t>
      </w:r>
      <w:r w:rsidR="001217C2">
        <w:rPr>
          <w:color w:val="000000"/>
          <w:spacing w:val="-5"/>
          <w:sz w:val="25"/>
          <w:szCs w:val="25"/>
        </w:rPr>
        <w:t>ов объектов (сооружений)</w:t>
      </w:r>
      <w:r>
        <w:rPr>
          <w:color w:val="000000"/>
          <w:spacing w:val="-5"/>
          <w:sz w:val="25"/>
          <w:szCs w:val="25"/>
        </w:rPr>
        <w:t xml:space="preserve"> – 10</w:t>
      </w:r>
      <w:r w:rsidR="00AA4157">
        <w:rPr>
          <w:color w:val="000000"/>
          <w:spacing w:val="-5"/>
          <w:sz w:val="25"/>
          <w:szCs w:val="25"/>
        </w:rPr>
        <w:t>0 шт.</w:t>
      </w:r>
    </w:p>
    <w:p w:rsidR="0051074F" w:rsidRDefault="00192BA5" w:rsidP="00B03D9D">
      <w:pPr>
        <w:spacing w:after="0"/>
        <w:ind w:firstLine="426"/>
        <w:contextualSpacing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2.4</w:t>
      </w:r>
      <w:r w:rsidR="0051074F">
        <w:rPr>
          <w:color w:val="000000"/>
          <w:spacing w:val="-5"/>
          <w:sz w:val="25"/>
          <w:szCs w:val="25"/>
        </w:rPr>
        <w:t>. Составление межевых планов</w:t>
      </w:r>
      <w:r w:rsidR="001217C2">
        <w:rPr>
          <w:color w:val="000000"/>
          <w:spacing w:val="-5"/>
          <w:sz w:val="25"/>
          <w:szCs w:val="25"/>
        </w:rPr>
        <w:t xml:space="preserve"> земельных участков – 50 шт.</w:t>
      </w:r>
    </w:p>
    <w:p w:rsidR="001217C2" w:rsidRDefault="00192BA5" w:rsidP="00B03D9D">
      <w:pPr>
        <w:spacing w:after="0"/>
        <w:ind w:firstLine="426"/>
        <w:contextualSpacing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2.5</w:t>
      </w:r>
      <w:r w:rsidR="001217C2">
        <w:rPr>
          <w:color w:val="000000"/>
          <w:spacing w:val="-5"/>
          <w:sz w:val="25"/>
          <w:szCs w:val="25"/>
        </w:rPr>
        <w:t xml:space="preserve">. </w:t>
      </w:r>
      <w:r w:rsidR="001217C2">
        <w:t>Проведение инженерно-геодезических изысканий – 100 Га.</w:t>
      </w:r>
    </w:p>
    <w:p w:rsidR="00AA4157" w:rsidRPr="00AA4157" w:rsidRDefault="000C56CB" w:rsidP="00B03D9D">
      <w:pPr>
        <w:pStyle w:val="a5"/>
        <w:numPr>
          <w:ilvl w:val="0"/>
          <w:numId w:val="14"/>
        </w:numPr>
        <w:ind w:left="0" w:firstLine="426"/>
        <w:jc w:val="both"/>
        <w:rPr>
          <w:color w:val="000000"/>
          <w:spacing w:val="-2"/>
          <w:sz w:val="25"/>
          <w:szCs w:val="25"/>
        </w:rPr>
      </w:pPr>
      <w:r w:rsidRPr="00AA4157">
        <w:rPr>
          <w:b/>
          <w:bCs/>
          <w:color w:val="000000"/>
          <w:spacing w:val="-2"/>
          <w:sz w:val="25"/>
          <w:szCs w:val="25"/>
        </w:rPr>
        <w:t>Место выполнения работ:</w:t>
      </w:r>
      <w:r w:rsidRPr="00AA4157">
        <w:rPr>
          <w:color w:val="000000"/>
          <w:spacing w:val="-2"/>
          <w:sz w:val="25"/>
          <w:szCs w:val="25"/>
        </w:rPr>
        <w:t xml:space="preserve"> </w:t>
      </w:r>
    </w:p>
    <w:p w:rsidR="000C56CB" w:rsidRPr="00427969" w:rsidRDefault="00AA4157" w:rsidP="00B03D9D">
      <w:pPr>
        <w:spacing w:after="0"/>
        <w:ind w:firstLine="426"/>
        <w:contextualSpacing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Т</w:t>
      </w:r>
      <w:r w:rsidR="000C56CB" w:rsidRPr="00427969">
        <w:rPr>
          <w:color w:val="000000"/>
          <w:spacing w:val="-2"/>
          <w:sz w:val="25"/>
          <w:szCs w:val="25"/>
        </w:rPr>
        <w:t>ерритори</w:t>
      </w:r>
      <w:r>
        <w:rPr>
          <w:color w:val="000000"/>
          <w:spacing w:val="-2"/>
          <w:sz w:val="25"/>
          <w:szCs w:val="25"/>
        </w:rPr>
        <w:t>я</w:t>
      </w:r>
      <w:r w:rsidR="000C56CB" w:rsidRPr="00427969">
        <w:rPr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pacing w:val="-2"/>
          <w:sz w:val="25"/>
          <w:szCs w:val="25"/>
        </w:rPr>
        <w:t>Березовского городского округа Свердловск</w:t>
      </w:r>
      <w:r w:rsidR="00F76F7B">
        <w:rPr>
          <w:color w:val="000000"/>
          <w:spacing w:val="-2"/>
          <w:sz w:val="25"/>
          <w:szCs w:val="25"/>
        </w:rPr>
        <w:t xml:space="preserve">ой </w:t>
      </w:r>
      <w:r>
        <w:rPr>
          <w:color w:val="000000"/>
          <w:spacing w:val="-2"/>
          <w:sz w:val="25"/>
          <w:szCs w:val="25"/>
        </w:rPr>
        <w:t>област</w:t>
      </w:r>
      <w:r w:rsidR="00F76F7B">
        <w:rPr>
          <w:color w:val="000000"/>
          <w:spacing w:val="-2"/>
          <w:sz w:val="25"/>
          <w:szCs w:val="25"/>
        </w:rPr>
        <w:t>и</w:t>
      </w:r>
      <w:r>
        <w:rPr>
          <w:color w:val="000000"/>
          <w:spacing w:val="-2"/>
          <w:sz w:val="25"/>
          <w:szCs w:val="25"/>
        </w:rPr>
        <w:t>.</w:t>
      </w:r>
    </w:p>
    <w:p w:rsidR="00C87FFB" w:rsidRPr="00AA4157" w:rsidRDefault="000C56CB" w:rsidP="00B03D9D">
      <w:pPr>
        <w:pStyle w:val="a5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 w:rsidRPr="00AA4157">
        <w:rPr>
          <w:b/>
          <w:bCs/>
          <w:color w:val="000000"/>
          <w:spacing w:val="-2"/>
          <w:sz w:val="25"/>
          <w:szCs w:val="25"/>
        </w:rPr>
        <w:t>Сроки (периоды) выполнения</w:t>
      </w:r>
      <w:r w:rsidR="00C87FFB" w:rsidRPr="00AA4157">
        <w:rPr>
          <w:b/>
          <w:bCs/>
          <w:color w:val="000000"/>
          <w:spacing w:val="-2"/>
          <w:sz w:val="25"/>
          <w:szCs w:val="25"/>
        </w:rPr>
        <w:t xml:space="preserve"> работ</w:t>
      </w:r>
      <w:r w:rsidRPr="00AA4157">
        <w:rPr>
          <w:b/>
          <w:bCs/>
          <w:color w:val="000000"/>
          <w:spacing w:val="-2"/>
          <w:sz w:val="25"/>
          <w:szCs w:val="25"/>
        </w:rPr>
        <w:t xml:space="preserve">: </w:t>
      </w:r>
    </w:p>
    <w:p w:rsidR="00E551E5" w:rsidRDefault="00E551E5" w:rsidP="00B03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contextualSpacing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С момента заключения договора по 31 декабря 2020 года, согласно поданным заявкам.</w:t>
      </w:r>
    </w:p>
    <w:p w:rsidR="000C56CB" w:rsidRPr="00427969" w:rsidRDefault="00C87FFB" w:rsidP="00B03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contextualSpacing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Начало работ –</w:t>
      </w:r>
      <w:r w:rsidR="00C222FC">
        <w:rPr>
          <w:color w:val="000000"/>
          <w:spacing w:val="-2"/>
          <w:sz w:val="25"/>
          <w:szCs w:val="25"/>
        </w:rPr>
        <w:t xml:space="preserve"> в срок не позднее 2 (двух) рабочих дней </w:t>
      </w:r>
      <w:r>
        <w:rPr>
          <w:color w:val="000000"/>
          <w:spacing w:val="-2"/>
          <w:sz w:val="25"/>
          <w:szCs w:val="25"/>
        </w:rPr>
        <w:t>с момента поступления заявки от Заказчика</w:t>
      </w:r>
      <w:r w:rsidR="008E44F9">
        <w:rPr>
          <w:color w:val="000000"/>
          <w:spacing w:val="-2"/>
          <w:sz w:val="25"/>
          <w:szCs w:val="25"/>
        </w:rPr>
        <w:t>.</w:t>
      </w:r>
    </w:p>
    <w:p w:rsidR="000C56CB" w:rsidRPr="00427969" w:rsidRDefault="000C56CB" w:rsidP="00B03D9D">
      <w:pPr>
        <w:shd w:val="clear" w:color="auto" w:fill="FFFFFF"/>
        <w:spacing w:after="0"/>
        <w:ind w:firstLine="426"/>
        <w:contextualSpacing/>
        <w:rPr>
          <w:color w:val="FF0000"/>
          <w:spacing w:val="-2"/>
          <w:sz w:val="25"/>
          <w:szCs w:val="25"/>
        </w:rPr>
      </w:pPr>
      <w:r w:rsidRPr="00427969">
        <w:rPr>
          <w:color w:val="000000"/>
          <w:spacing w:val="-2"/>
          <w:sz w:val="25"/>
          <w:szCs w:val="25"/>
        </w:rPr>
        <w:t xml:space="preserve">Окончание работ </w:t>
      </w:r>
      <w:r w:rsidRPr="00427969">
        <w:rPr>
          <w:spacing w:val="-2"/>
          <w:sz w:val="25"/>
          <w:szCs w:val="25"/>
        </w:rPr>
        <w:t xml:space="preserve">– </w:t>
      </w:r>
      <w:r w:rsidR="00C87FFB">
        <w:rPr>
          <w:spacing w:val="-2"/>
          <w:sz w:val="25"/>
          <w:szCs w:val="25"/>
        </w:rPr>
        <w:t>не позднее 1</w:t>
      </w:r>
      <w:r w:rsidR="00AA4157">
        <w:rPr>
          <w:spacing w:val="-2"/>
          <w:sz w:val="25"/>
          <w:szCs w:val="25"/>
        </w:rPr>
        <w:t>5</w:t>
      </w:r>
      <w:r w:rsidR="00C87FFB">
        <w:rPr>
          <w:spacing w:val="-2"/>
          <w:sz w:val="25"/>
          <w:szCs w:val="25"/>
        </w:rPr>
        <w:t xml:space="preserve"> (</w:t>
      </w:r>
      <w:r w:rsidR="00AA4157">
        <w:rPr>
          <w:spacing w:val="-2"/>
          <w:sz w:val="25"/>
          <w:szCs w:val="25"/>
        </w:rPr>
        <w:t>пятнадцати</w:t>
      </w:r>
      <w:r w:rsidR="00C87FFB">
        <w:rPr>
          <w:spacing w:val="-2"/>
          <w:sz w:val="25"/>
          <w:szCs w:val="25"/>
        </w:rPr>
        <w:t>) рабочих дней с момента поступления заявки от Заказчика</w:t>
      </w:r>
      <w:r w:rsidR="00A50D58">
        <w:rPr>
          <w:spacing w:val="-2"/>
          <w:sz w:val="25"/>
          <w:szCs w:val="25"/>
        </w:rPr>
        <w:t>.</w:t>
      </w:r>
    </w:p>
    <w:p w:rsidR="00E551E5" w:rsidRPr="00E551E5" w:rsidRDefault="00E551E5" w:rsidP="00B03D9D">
      <w:pPr>
        <w:pStyle w:val="a5"/>
        <w:numPr>
          <w:ilvl w:val="0"/>
          <w:numId w:val="13"/>
        </w:numPr>
        <w:tabs>
          <w:tab w:val="left" w:pos="284"/>
          <w:tab w:val="left" w:pos="567"/>
        </w:tabs>
        <w:ind w:left="0" w:firstLine="426"/>
        <w:rPr>
          <w:b/>
          <w:bCs/>
          <w:color w:val="000000"/>
          <w:spacing w:val="-2"/>
          <w:sz w:val="25"/>
          <w:szCs w:val="25"/>
        </w:rPr>
      </w:pPr>
      <w:r w:rsidRPr="00E551E5">
        <w:rPr>
          <w:b/>
          <w:bCs/>
          <w:color w:val="000000"/>
          <w:spacing w:val="-2"/>
          <w:sz w:val="25"/>
          <w:szCs w:val="25"/>
        </w:rPr>
        <w:t>Начальная (максимальная) цена договора:</w:t>
      </w:r>
    </w:p>
    <w:p w:rsidR="00E551E5" w:rsidRPr="00E551E5" w:rsidRDefault="00390ABB" w:rsidP="00B03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contextualSpacing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5</w:t>
      </w:r>
      <w:r w:rsidR="00E551E5" w:rsidRPr="00E551E5">
        <w:rPr>
          <w:color w:val="000000"/>
          <w:spacing w:val="-2"/>
          <w:sz w:val="25"/>
          <w:szCs w:val="25"/>
        </w:rPr>
        <w:t xml:space="preserve">.1. Начальная (максимальная) цена договора составляет </w:t>
      </w:r>
      <w:r w:rsidR="00F7625A" w:rsidRPr="00F7625A">
        <w:rPr>
          <w:color w:val="000000"/>
          <w:spacing w:val="-2"/>
          <w:sz w:val="25"/>
          <w:szCs w:val="25"/>
        </w:rPr>
        <w:t>4 748 000 (четыре миллиона семьсот сорок восемь тысяч) рублей 00 копеек, в том числе НДС (20%).</w:t>
      </w:r>
      <w:bookmarkStart w:id="0" w:name="_GoBack"/>
      <w:bookmarkEnd w:id="0"/>
      <w:r w:rsidR="00F76F7B">
        <w:rPr>
          <w:color w:val="000000"/>
          <w:spacing w:val="-2"/>
          <w:sz w:val="25"/>
          <w:szCs w:val="25"/>
        </w:rPr>
        <w:t xml:space="preserve"> </w:t>
      </w:r>
    </w:p>
    <w:p w:rsidR="00E551E5" w:rsidRPr="00E551E5" w:rsidRDefault="00390ABB" w:rsidP="00B03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contextualSpacing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5</w:t>
      </w:r>
      <w:r w:rsidR="00E551E5" w:rsidRPr="00E551E5">
        <w:rPr>
          <w:color w:val="000000"/>
          <w:spacing w:val="-2"/>
          <w:sz w:val="25"/>
          <w:szCs w:val="25"/>
        </w:rPr>
        <w:t xml:space="preserve">.2. Цена договора включает в себя все расходы, связанные с выполнением работ, в том числе расходы по выезду специалистов исполнителя до мест выполнения работ на местности, а также расходы, связанные с уплатой </w:t>
      </w:r>
      <w:r w:rsidR="00E551E5" w:rsidRPr="00A341B4">
        <w:rPr>
          <w:color w:val="000000"/>
          <w:spacing w:val="-2"/>
          <w:sz w:val="25"/>
          <w:szCs w:val="25"/>
        </w:rPr>
        <w:t>всех пошлин,</w:t>
      </w:r>
      <w:r w:rsidR="00E551E5" w:rsidRPr="00E551E5">
        <w:rPr>
          <w:color w:val="000000"/>
          <w:spacing w:val="-2"/>
          <w:sz w:val="25"/>
          <w:szCs w:val="25"/>
        </w:rPr>
        <w:t xml:space="preserve">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</w:t>
      </w:r>
    </w:p>
    <w:p w:rsidR="00E551E5" w:rsidRDefault="00390ABB" w:rsidP="00B03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contextualSpacing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5</w:t>
      </w:r>
      <w:r w:rsidR="00E551E5" w:rsidRPr="00E551E5">
        <w:rPr>
          <w:color w:val="000000"/>
          <w:spacing w:val="-2"/>
          <w:sz w:val="25"/>
          <w:szCs w:val="25"/>
        </w:rPr>
        <w:t>.3. Цена договора является твердой и не может изменяться в процессе его исполнения, за исключением случаев, указанных в документации о закупке в соответствии с действующим законодательством.</w:t>
      </w:r>
    </w:p>
    <w:p w:rsidR="008E44F9" w:rsidRPr="001D6AE1" w:rsidRDefault="008E44F9" w:rsidP="00B03D9D">
      <w:pPr>
        <w:widowControl w:val="0"/>
        <w:tabs>
          <w:tab w:val="center" w:pos="9639"/>
        </w:tabs>
        <w:autoSpaceDE w:val="0"/>
        <w:autoSpaceDN w:val="0"/>
        <w:adjustRightInd w:val="0"/>
        <w:spacing w:after="0"/>
        <w:ind w:firstLine="426"/>
        <w:contextualSpacing/>
      </w:pPr>
      <w:r>
        <w:rPr>
          <w:color w:val="000000"/>
          <w:spacing w:val="-2"/>
          <w:sz w:val="25"/>
          <w:szCs w:val="25"/>
        </w:rPr>
        <w:t xml:space="preserve">5.4. </w:t>
      </w:r>
      <w:r>
        <w:t>Заказчик</w:t>
      </w:r>
      <w:r w:rsidRPr="001D6AE1">
        <w:t xml:space="preserve"> по мере необходимости будет </w:t>
      </w:r>
      <w:r>
        <w:t>подавать заявки</w:t>
      </w:r>
      <w:r w:rsidRPr="001D6AE1">
        <w:t xml:space="preserve"> до тех пор, пока не израсходуется вся стоимость или не закончится срок действия </w:t>
      </w:r>
      <w:r>
        <w:t>договор</w:t>
      </w:r>
      <w:r w:rsidRPr="001D6AE1">
        <w:t>а.</w:t>
      </w:r>
    </w:p>
    <w:p w:rsidR="008E44F9" w:rsidRPr="001D6AE1" w:rsidRDefault="00192BA5" w:rsidP="00B03D9D">
      <w:pPr>
        <w:widowControl w:val="0"/>
        <w:tabs>
          <w:tab w:val="center" w:pos="9639"/>
        </w:tabs>
        <w:autoSpaceDE w:val="0"/>
        <w:autoSpaceDN w:val="0"/>
        <w:adjustRightInd w:val="0"/>
        <w:spacing w:after="0"/>
        <w:ind w:firstLine="426"/>
        <w:contextualSpacing/>
      </w:pPr>
      <w:r>
        <w:t xml:space="preserve">5.5. </w:t>
      </w:r>
      <w:r w:rsidR="008E44F9" w:rsidRPr="001D6AE1">
        <w:t xml:space="preserve">Цена </w:t>
      </w:r>
      <w:r w:rsidR="008E44F9">
        <w:t>договор</w:t>
      </w:r>
      <w:r w:rsidR="008E44F9" w:rsidRPr="001D6AE1">
        <w:t>а является лимитированной и определяет максимальный объем</w:t>
      </w:r>
      <w:r w:rsidR="008E44F9">
        <w:t xml:space="preserve"> </w:t>
      </w:r>
      <w:r w:rsidR="008E44F9" w:rsidRPr="001D6AE1">
        <w:t>работ</w:t>
      </w:r>
      <w:r w:rsidR="008E44F9">
        <w:t xml:space="preserve"> </w:t>
      </w:r>
      <w:r w:rsidR="008E44F9" w:rsidRPr="001D6AE1">
        <w:t xml:space="preserve">с учетом стоимости одной единицы </w:t>
      </w:r>
      <w:r w:rsidR="007A7C5E">
        <w:t>выполняемой работы</w:t>
      </w:r>
      <w:r w:rsidR="008E44F9" w:rsidRPr="001D6AE1">
        <w:t xml:space="preserve">. </w:t>
      </w:r>
      <w:r w:rsidR="007A7C5E">
        <w:t>Заказчик</w:t>
      </w:r>
      <w:r w:rsidR="008E44F9" w:rsidRPr="001D6AE1">
        <w:t xml:space="preserve"> не обязан полностью осуществить выборку максимального объема </w:t>
      </w:r>
      <w:r w:rsidR="007A7C5E">
        <w:t>работ</w:t>
      </w:r>
      <w:r w:rsidR="008E44F9" w:rsidRPr="001D6AE1">
        <w:t xml:space="preserve"> по </w:t>
      </w:r>
      <w:r w:rsidR="008E44F9">
        <w:t>договор</w:t>
      </w:r>
      <w:r w:rsidR="008E44F9" w:rsidRPr="001D6AE1">
        <w:t xml:space="preserve">у за период </w:t>
      </w:r>
      <w:r w:rsidR="007A7C5E">
        <w:t>действия договора</w:t>
      </w:r>
      <w:r w:rsidR="008E44F9" w:rsidRPr="001D6AE1">
        <w:t xml:space="preserve"> и оплате подлежат только фактически </w:t>
      </w:r>
      <w:r w:rsidR="007A7C5E">
        <w:t>выполненные работы</w:t>
      </w:r>
      <w:r w:rsidR="008E44F9" w:rsidRPr="001D6AE1">
        <w:t xml:space="preserve">. </w:t>
      </w:r>
    </w:p>
    <w:p w:rsidR="00390ABB" w:rsidRPr="00390ABB" w:rsidRDefault="00390ABB" w:rsidP="00B03D9D">
      <w:pPr>
        <w:pStyle w:val="a5"/>
        <w:numPr>
          <w:ilvl w:val="0"/>
          <w:numId w:val="13"/>
        </w:numPr>
        <w:shd w:val="clear" w:color="auto" w:fill="FFFFFF"/>
        <w:ind w:left="0" w:firstLine="426"/>
        <w:rPr>
          <w:b/>
          <w:bCs/>
          <w:color w:val="000000"/>
          <w:spacing w:val="-2"/>
          <w:sz w:val="25"/>
          <w:szCs w:val="25"/>
        </w:rPr>
      </w:pPr>
      <w:r>
        <w:rPr>
          <w:b/>
          <w:bCs/>
          <w:color w:val="000000"/>
          <w:spacing w:val="-2"/>
          <w:sz w:val="25"/>
          <w:szCs w:val="25"/>
        </w:rPr>
        <w:t>П</w:t>
      </w:r>
      <w:r w:rsidRPr="00390ABB">
        <w:rPr>
          <w:b/>
          <w:bCs/>
          <w:color w:val="000000"/>
          <w:spacing w:val="-2"/>
          <w:sz w:val="25"/>
          <w:szCs w:val="25"/>
        </w:rPr>
        <w:t>орядок выполнения работ:</w:t>
      </w:r>
    </w:p>
    <w:p w:rsidR="00390ABB" w:rsidRDefault="00390ABB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6</w:t>
      </w:r>
      <w:r w:rsidRPr="00390ABB">
        <w:rPr>
          <w:color w:val="000000"/>
          <w:spacing w:val="-2"/>
          <w:sz w:val="25"/>
          <w:szCs w:val="25"/>
        </w:rPr>
        <w:t xml:space="preserve">.1. </w:t>
      </w:r>
      <w:r>
        <w:rPr>
          <w:color w:val="000000"/>
          <w:spacing w:val="-5"/>
          <w:sz w:val="25"/>
          <w:szCs w:val="25"/>
        </w:rPr>
        <w:t xml:space="preserve">Формирование схемы границ предполагаемых к использованию земель на кадастровом плане территории на основании </w:t>
      </w:r>
      <w:r w:rsidRPr="00390ABB">
        <w:rPr>
          <w:color w:val="000000"/>
          <w:spacing w:val="-2"/>
          <w:sz w:val="25"/>
          <w:szCs w:val="25"/>
        </w:rPr>
        <w:t>имеющейся документации.</w:t>
      </w:r>
    </w:p>
    <w:p w:rsidR="00390ABB" w:rsidRDefault="00390ABB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6</w:t>
      </w:r>
      <w:r w:rsidRPr="00390ABB">
        <w:rPr>
          <w:color w:val="000000"/>
          <w:spacing w:val="-2"/>
          <w:sz w:val="25"/>
          <w:szCs w:val="25"/>
        </w:rPr>
        <w:t xml:space="preserve">.2. </w:t>
      </w:r>
      <w:r>
        <w:rPr>
          <w:color w:val="000000"/>
          <w:spacing w:val="-5"/>
          <w:sz w:val="25"/>
          <w:szCs w:val="25"/>
        </w:rPr>
        <w:t xml:space="preserve">Корректирование схемы границ предполагаемых к использованию земель на кадастровом плане территории после проведения </w:t>
      </w:r>
      <w:r w:rsidRPr="00390ABB">
        <w:rPr>
          <w:color w:val="000000"/>
          <w:spacing w:val="-2"/>
          <w:sz w:val="25"/>
          <w:szCs w:val="25"/>
        </w:rPr>
        <w:t>в результате проведения исполнительной геодезической съёмки.</w:t>
      </w:r>
    </w:p>
    <w:p w:rsidR="00390ABB" w:rsidRPr="00390ABB" w:rsidRDefault="00390ABB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6</w:t>
      </w:r>
      <w:r w:rsidRPr="00390ABB">
        <w:rPr>
          <w:color w:val="000000"/>
          <w:spacing w:val="-2"/>
          <w:sz w:val="25"/>
          <w:szCs w:val="25"/>
        </w:rPr>
        <w:t xml:space="preserve">.3. Проведение исполнительной геодезической съемки на месте. Камеральная обработка геодезических данных. </w:t>
      </w:r>
    </w:p>
    <w:p w:rsidR="00390ABB" w:rsidRPr="00390ABB" w:rsidRDefault="00390ABB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6</w:t>
      </w:r>
      <w:r w:rsidRPr="00390ABB">
        <w:rPr>
          <w:color w:val="000000"/>
          <w:spacing w:val="-2"/>
          <w:sz w:val="25"/>
          <w:szCs w:val="25"/>
        </w:rPr>
        <w:t xml:space="preserve">.4. Внесение </w:t>
      </w:r>
      <w:r>
        <w:rPr>
          <w:color w:val="000000"/>
          <w:spacing w:val="-2"/>
          <w:sz w:val="25"/>
          <w:szCs w:val="25"/>
        </w:rPr>
        <w:t>полученных данных</w:t>
      </w:r>
      <w:r w:rsidRPr="00390ABB">
        <w:rPr>
          <w:color w:val="000000"/>
          <w:spacing w:val="-2"/>
          <w:sz w:val="25"/>
          <w:szCs w:val="25"/>
        </w:rPr>
        <w:t xml:space="preserve"> в информационную систему обеспечения градостроительной деятельности.</w:t>
      </w:r>
    </w:p>
    <w:p w:rsidR="00390ABB" w:rsidRPr="00390ABB" w:rsidRDefault="00390ABB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6</w:t>
      </w:r>
      <w:r w:rsidRPr="00390ABB">
        <w:rPr>
          <w:color w:val="000000"/>
          <w:spacing w:val="-2"/>
          <w:sz w:val="25"/>
          <w:szCs w:val="25"/>
        </w:rPr>
        <w:t xml:space="preserve">.5. Нанесение </w:t>
      </w:r>
      <w:r>
        <w:rPr>
          <w:color w:val="000000"/>
          <w:spacing w:val="-2"/>
          <w:sz w:val="25"/>
          <w:szCs w:val="25"/>
        </w:rPr>
        <w:t>полученных данных</w:t>
      </w:r>
      <w:r w:rsidRPr="00390ABB">
        <w:rPr>
          <w:color w:val="000000"/>
          <w:spacing w:val="-2"/>
          <w:sz w:val="25"/>
          <w:szCs w:val="25"/>
        </w:rPr>
        <w:t xml:space="preserve"> на геодезические планшеты Березовского городского округа Свердловской области. </w:t>
      </w:r>
    </w:p>
    <w:p w:rsidR="00390ABB" w:rsidRPr="00390ABB" w:rsidRDefault="00390ABB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6</w:t>
      </w:r>
      <w:r w:rsidRPr="00390ABB">
        <w:rPr>
          <w:color w:val="000000"/>
          <w:spacing w:val="-2"/>
          <w:sz w:val="25"/>
          <w:szCs w:val="25"/>
        </w:rPr>
        <w:t xml:space="preserve">.6. </w:t>
      </w:r>
      <w:r>
        <w:rPr>
          <w:color w:val="000000"/>
          <w:spacing w:val="-2"/>
          <w:sz w:val="25"/>
          <w:szCs w:val="25"/>
        </w:rPr>
        <w:t>Подготовка и передача Заказчику</w:t>
      </w:r>
      <w:r w:rsidRPr="00390ABB">
        <w:rPr>
          <w:color w:val="000000"/>
          <w:spacing w:val="-2"/>
          <w:sz w:val="25"/>
          <w:szCs w:val="25"/>
        </w:rPr>
        <w:t xml:space="preserve"> растровой копии топографических планов масштаба 1:500 на образуемые земельные участки с отметкой согласования Отдела архитектуры Березовского городского округа Свердловской области</w:t>
      </w:r>
      <w:r>
        <w:rPr>
          <w:color w:val="000000"/>
          <w:spacing w:val="-2"/>
          <w:sz w:val="25"/>
          <w:szCs w:val="25"/>
        </w:rPr>
        <w:t xml:space="preserve"> на бумажном носителе</w:t>
      </w:r>
      <w:r w:rsidRPr="00390ABB">
        <w:rPr>
          <w:color w:val="000000"/>
          <w:spacing w:val="-2"/>
          <w:sz w:val="25"/>
          <w:szCs w:val="25"/>
        </w:rPr>
        <w:t>.</w:t>
      </w:r>
    </w:p>
    <w:p w:rsidR="00390ABB" w:rsidRDefault="00390ABB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6</w:t>
      </w:r>
      <w:r w:rsidRPr="00390ABB">
        <w:rPr>
          <w:color w:val="000000"/>
          <w:spacing w:val="-2"/>
          <w:sz w:val="25"/>
          <w:szCs w:val="25"/>
        </w:rPr>
        <w:t xml:space="preserve">.7. Формирование технических планов </w:t>
      </w:r>
      <w:r>
        <w:rPr>
          <w:color w:val="000000"/>
          <w:spacing w:val="-2"/>
          <w:sz w:val="25"/>
          <w:szCs w:val="25"/>
        </w:rPr>
        <w:t>объектов (сооружений)</w:t>
      </w:r>
      <w:r w:rsidRPr="00390ABB">
        <w:rPr>
          <w:color w:val="000000"/>
          <w:spacing w:val="-2"/>
          <w:sz w:val="25"/>
          <w:szCs w:val="25"/>
        </w:rPr>
        <w:t xml:space="preserve"> на электронном носителе. </w:t>
      </w:r>
    </w:p>
    <w:p w:rsidR="00390ABB" w:rsidRPr="00390ABB" w:rsidRDefault="00390ABB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lastRenderedPageBreak/>
        <w:t xml:space="preserve">6.8. </w:t>
      </w:r>
      <w:r w:rsidRPr="00390ABB">
        <w:rPr>
          <w:color w:val="000000"/>
          <w:spacing w:val="-2"/>
          <w:sz w:val="25"/>
          <w:szCs w:val="25"/>
        </w:rPr>
        <w:t xml:space="preserve">Формирование </w:t>
      </w:r>
      <w:r>
        <w:rPr>
          <w:color w:val="000000"/>
          <w:spacing w:val="-2"/>
          <w:sz w:val="25"/>
          <w:szCs w:val="25"/>
        </w:rPr>
        <w:t>межевых</w:t>
      </w:r>
      <w:r w:rsidRPr="00390ABB">
        <w:rPr>
          <w:color w:val="000000"/>
          <w:spacing w:val="-2"/>
          <w:sz w:val="25"/>
          <w:szCs w:val="25"/>
        </w:rPr>
        <w:t xml:space="preserve"> планов </w:t>
      </w:r>
      <w:r>
        <w:rPr>
          <w:color w:val="000000"/>
          <w:spacing w:val="-2"/>
          <w:sz w:val="25"/>
          <w:szCs w:val="25"/>
        </w:rPr>
        <w:t>земельных участков</w:t>
      </w:r>
      <w:r w:rsidRPr="00390ABB">
        <w:rPr>
          <w:color w:val="000000"/>
          <w:spacing w:val="-2"/>
          <w:sz w:val="25"/>
          <w:szCs w:val="25"/>
        </w:rPr>
        <w:t xml:space="preserve"> на электронном носителе.</w:t>
      </w:r>
    </w:p>
    <w:p w:rsidR="00390ABB" w:rsidRDefault="00390ABB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6.9</w:t>
      </w:r>
      <w:r w:rsidRPr="00390ABB">
        <w:rPr>
          <w:color w:val="000000"/>
          <w:spacing w:val="-2"/>
          <w:sz w:val="25"/>
          <w:szCs w:val="25"/>
        </w:rPr>
        <w:t xml:space="preserve">. </w:t>
      </w:r>
      <w:r>
        <w:rPr>
          <w:color w:val="000000"/>
          <w:spacing w:val="-2"/>
          <w:sz w:val="25"/>
          <w:szCs w:val="25"/>
        </w:rPr>
        <w:t>При обнаружении ошибок (неточностей) своевременное исправление замечаний и внесение необходимых изменений в документацию.</w:t>
      </w:r>
    </w:p>
    <w:p w:rsidR="005C3065" w:rsidRPr="005C3065" w:rsidRDefault="005C3065" w:rsidP="00B03D9D">
      <w:pPr>
        <w:pStyle w:val="a5"/>
        <w:numPr>
          <w:ilvl w:val="0"/>
          <w:numId w:val="13"/>
        </w:numPr>
        <w:shd w:val="clear" w:color="auto" w:fill="FFFFFF"/>
        <w:ind w:left="0" w:firstLine="426"/>
        <w:rPr>
          <w:b/>
          <w:bCs/>
          <w:color w:val="000000"/>
          <w:spacing w:val="-2"/>
          <w:sz w:val="25"/>
          <w:szCs w:val="25"/>
        </w:rPr>
      </w:pPr>
      <w:r w:rsidRPr="005C3065">
        <w:rPr>
          <w:b/>
          <w:bCs/>
          <w:color w:val="000000"/>
          <w:spacing w:val="-2"/>
          <w:sz w:val="25"/>
          <w:szCs w:val="25"/>
        </w:rPr>
        <w:t>Требования к выполнению работ:</w:t>
      </w:r>
    </w:p>
    <w:p w:rsidR="005C3065" w:rsidRPr="005C3065" w:rsidRDefault="005C3065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 w:rsidRPr="005C3065">
        <w:rPr>
          <w:color w:val="000000"/>
          <w:spacing w:val="-2"/>
          <w:sz w:val="25"/>
          <w:szCs w:val="25"/>
        </w:rPr>
        <w:t xml:space="preserve">Работы должны быть выполнены в соответствии с: </w:t>
      </w:r>
    </w:p>
    <w:p w:rsidR="005C3065" w:rsidRPr="005C3065" w:rsidRDefault="005C3065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7.1. </w:t>
      </w:r>
      <w:r w:rsidRPr="005C3065">
        <w:rPr>
          <w:color w:val="000000"/>
          <w:spacing w:val="-2"/>
          <w:sz w:val="25"/>
          <w:szCs w:val="25"/>
        </w:rPr>
        <w:t>СП 47.13330.2012 «Инженерные изыскания для строительства. Основные положения».</w:t>
      </w:r>
    </w:p>
    <w:p w:rsidR="005C3065" w:rsidRPr="005C3065" w:rsidRDefault="005C3065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7.2. </w:t>
      </w:r>
      <w:r w:rsidRPr="005C3065">
        <w:rPr>
          <w:color w:val="000000"/>
          <w:spacing w:val="-2"/>
          <w:sz w:val="25"/>
          <w:szCs w:val="25"/>
        </w:rPr>
        <w:t>СП 126.13330.2017 «Геодезические работы в строительстве».</w:t>
      </w:r>
    </w:p>
    <w:p w:rsidR="005C3065" w:rsidRPr="005C3065" w:rsidRDefault="000B6279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7.3. </w:t>
      </w:r>
      <w:r w:rsidR="005C3065" w:rsidRPr="005C3065">
        <w:rPr>
          <w:color w:val="000000"/>
          <w:spacing w:val="-2"/>
          <w:sz w:val="25"/>
          <w:szCs w:val="25"/>
        </w:rPr>
        <w:t>СП 42.13330.2011 «Градостроительство, планировка и застройка городских и сельских поселений».</w:t>
      </w:r>
    </w:p>
    <w:p w:rsidR="005C3065" w:rsidRPr="005C3065" w:rsidRDefault="005C3065" w:rsidP="00B03D9D">
      <w:pPr>
        <w:pStyle w:val="a5"/>
        <w:shd w:val="clear" w:color="auto" w:fill="FFFFFF"/>
        <w:ind w:left="0" w:firstLine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7.</w:t>
      </w:r>
      <w:r w:rsidR="000B6279">
        <w:rPr>
          <w:color w:val="000000"/>
          <w:spacing w:val="-2"/>
          <w:sz w:val="25"/>
          <w:szCs w:val="25"/>
        </w:rPr>
        <w:t>4</w:t>
      </w:r>
      <w:r>
        <w:rPr>
          <w:color w:val="000000"/>
          <w:spacing w:val="-2"/>
          <w:sz w:val="25"/>
          <w:szCs w:val="25"/>
        </w:rPr>
        <w:t xml:space="preserve">. </w:t>
      </w:r>
      <w:r w:rsidRPr="005C3065">
        <w:rPr>
          <w:color w:val="000000"/>
          <w:spacing w:val="-2"/>
          <w:sz w:val="25"/>
          <w:szCs w:val="25"/>
        </w:rPr>
        <w:t>«Методическими рекомендациями по проведению землеустройства при образовании новых и упорядочении существующих объектов землеустройства», утвержденные ФСЗК России 17.02.2003г.</w:t>
      </w:r>
    </w:p>
    <w:p w:rsidR="005C3065" w:rsidRPr="005C3065" w:rsidRDefault="005C3065" w:rsidP="00B03D9D">
      <w:pPr>
        <w:pStyle w:val="a5"/>
        <w:shd w:val="clear" w:color="auto" w:fill="FFFFFF"/>
        <w:ind w:left="0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7.</w:t>
      </w:r>
      <w:r w:rsidR="000B6279">
        <w:rPr>
          <w:color w:val="000000"/>
          <w:spacing w:val="-2"/>
          <w:sz w:val="25"/>
          <w:szCs w:val="25"/>
        </w:rPr>
        <w:t>5</w:t>
      </w:r>
      <w:r>
        <w:rPr>
          <w:color w:val="000000"/>
          <w:spacing w:val="-2"/>
          <w:sz w:val="25"/>
          <w:szCs w:val="25"/>
        </w:rPr>
        <w:t xml:space="preserve">. </w:t>
      </w:r>
      <w:r w:rsidRPr="005C3065">
        <w:rPr>
          <w:color w:val="000000"/>
          <w:spacing w:val="-2"/>
          <w:sz w:val="25"/>
          <w:szCs w:val="25"/>
        </w:rPr>
        <w:t>Федеральным законом от 24 июля 2007</w:t>
      </w:r>
      <w:r w:rsidR="000B6279">
        <w:rPr>
          <w:color w:val="000000"/>
          <w:spacing w:val="-2"/>
          <w:sz w:val="25"/>
          <w:szCs w:val="25"/>
        </w:rPr>
        <w:t xml:space="preserve"> </w:t>
      </w:r>
      <w:r w:rsidRPr="005C3065">
        <w:rPr>
          <w:color w:val="000000"/>
          <w:spacing w:val="-2"/>
          <w:sz w:val="25"/>
          <w:szCs w:val="25"/>
        </w:rPr>
        <w:t>г. № 221-ФЗ.</w:t>
      </w:r>
    </w:p>
    <w:p w:rsidR="005C3065" w:rsidRPr="005C3065" w:rsidRDefault="005C3065" w:rsidP="00B03D9D">
      <w:pPr>
        <w:pStyle w:val="a5"/>
        <w:shd w:val="clear" w:color="auto" w:fill="FFFFFF"/>
        <w:ind w:left="0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7.</w:t>
      </w:r>
      <w:r w:rsidR="000B6279">
        <w:rPr>
          <w:color w:val="000000"/>
          <w:spacing w:val="-2"/>
          <w:sz w:val="25"/>
          <w:szCs w:val="25"/>
        </w:rPr>
        <w:t>6</w:t>
      </w:r>
      <w:r>
        <w:rPr>
          <w:color w:val="000000"/>
          <w:spacing w:val="-2"/>
          <w:sz w:val="25"/>
          <w:szCs w:val="25"/>
        </w:rPr>
        <w:t xml:space="preserve">. </w:t>
      </w:r>
      <w:r w:rsidRPr="005C3065">
        <w:rPr>
          <w:color w:val="000000"/>
          <w:spacing w:val="-2"/>
          <w:sz w:val="25"/>
          <w:szCs w:val="25"/>
        </w:rPr>
        <w:t>Приказ Минэкономразвития от 27 ноября 2014</w:t>
      </w:r>
      <w:r w:rsidR="000B6279">
        <w:rPr>
          <w:color w:val="000000"/>
          <w:spacing w:val="-2"/>
          <w:sz w:val="25"/>
          <w:szCs w:val="25"/>
        </w:rPr>
        <w:t xml:space="preserve"> </w:t>
      </w:r>
      <w:r w:rsidRPr="005C3065">
        <w:rPr>
          <w:color w:val="000000"/>
          <w:spacing w:val="-2"/>
          <w:sz w:val="25"/>
          <w:szCs w:val="25"/>
        </w:rPr>
        <w:t>г. № 762.</w:t>
      </w:r>
    </w:p>
    <w:p w:rsidR="005C3065" w:rsidRPr="005C3065" w:rsidRDefault="005C3065" w:rsidP="00B03D9D">
      <w:pPr>
        <w:pStyle w:val="a5"/>
        <w:shd w:val="clear" w:color="auto" w:fill="FFFFFF"/>
        <w:ind w:left="0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7.</w:t>
      </w:r>
      <w:r w:rsidR="000B6279">
        <w:rPr>
          <w:color w:val="000000"/>
          <w:spacing w:val="-2"/>
          <w:sz w:val="25"/>
          <w:szCs w:val="25"/>
        </w:rPr>
        <w:t>7</w:t>
      </w:r>
      <w:r>
        <w:rPr>
          <w:color w:val="000000"/>
          <w:spacing w:val="-2"/>
          <w:sz w:val="25"/>
          <w:szCs w:val="25"/>
        </w:rPr>
        <w:t xml:space="preserve">. </w:t>
      </w:r>
      <w:r w:rsidRPr="005C3065">
        <w:rPr>
          <w:color w:val="000000"/>
          <w:spacing w:val="-2"/>
          <w:sz w:val="25"/>
          <w:szCs w:val="25"/>
        </w:rPr>
        <w:t>Федеральным законом от 13 июля 2015г. № 218-ФЗ.</w:t>
      </w:r>
    </w:p>
    <w:p w:rsidR="005C3065" w:rsidRPr="005C3065" w:rsidRDefault="000B6279" w:rsidP="00B03D9D">
      <w:pPr>
        <w:pStyle w:val="a5"/>
        <w:shd w:val="clear" w:color="auto" w:fill="FFFFFF"/>
        <w:ind w:left="0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7.8</w:t>
      </w:r>
      <w:r w:rsidR="005C3065">
        <w:rPr>
          <w:color w:val="000000"/>
          <w:spacing w:val="-2"/>
          <w:sz w:val="25"/>
          <w:szCs w:val="25"/>
        </w:rPr>
        <w:t xml:space="preserve">. </w:t>
      </w:r>
      <w:r w:rsidR="005C3065" w:rsidRPr="005C3065">
        <w:rPr>
          <w:color w:val="000000"/>
          <w:spacing w:val="-2"/>
          <w:sz w:val="25"/>
          <w:szCs w:val="25"/>
        </w:rPr>
        <w:t>Приказом Минэкономразвития № 921 от 08.12.2015</w:t>
      </w:r>
      <w:r>
        <w:rPr>
          <w:color w:val="000000"/>
          <w:spacing w:val="-2"/>
          <w:sz w:val="25"/>
          <w:szCs w:val="25"/>
        </w:rPr>
        <w:t xml:space="preserve"> </w:t>
      </w:r>
      <w:r w:rsidR="005C3065" w:rsidRPr="005C3065">
        <w:rPr>
          <w:color w:val="000000"/>
          <w:spacing w:val="-2"/>
          <w:sz w:val="25"/>
          <w:szCs w:val="25"/>
        </w:rPr>
        <w:t>г.</w:t>
      </w:r>
    </w:p>
    <w:p w:rsidR="005C3065" w:rsidRPr="005C3065" w:rsidRDefault="005C3065" w:rsidP="00B03D9D">
      <w:pPr>
        <w:pStyle w:val="a5"/>
        <w:shd w:val="clear" w:color="auto" w:fill="FFFFFF"/>
        <w:ind w:left="0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7.</w:t>
      </w:r>
      <w:r w:rsidR="000B6279">
        <w:rPr>
          <w:color w:val="000000"/>
          <w:spacing w:val="-2"/>
          <w:sz w:val="25"/>
          <w:szCs w:val="25"/>
        </w:rPr>
        <w:t>9</w:t>
      </w:r>
      <w:r>
        <w:rPr>
          <w:color w:val="000000"/>
          <w:spacing w:val="-2"/>
          <w:sz w:val="25"/>
          <w:szCs w:val="25"/>
        </w:rPr>
        <w:t xml:space="preserve">. </w:t>
      </w:r>
      <w:r w:rsidRPr="005C3065">
        <w:rPr>
          <w:color w:val="000000"/>
          <w:spacing w:val="-2"/>
          <w:sz w:val="25"/>
          <w:szCs w:val="25"/>
        </w:rPr>
        <w:t>Приказом Минэкономразвития № 953 от 18.12.2015</w:t>
      </w:r>
      <w:r w:rsidR="000B6279">
        <w:rPr>
          <w:color w:val="000000"/>
          <w:spacing w:val="-2"/>
          <w:sz w:val="25"/>
          <w:szCs w:val="25"/>
        </w:rPr>
        <w:t xml:space="preserve"> </w:t>
      </w:r>
      <w:r w:rsidRPr="005C3065">
        <w:rPr>
          <w:color w:val="000000"/>
          <w:spacing w:val="-2"/>
          <w:sz w:val="25"/>
          <w:szCs w:val="25"/>
        </w:rPr>
        <w:t>г.</w:t>
      </w:r>
    </w:p>
    <w:p w:rsidR="005C3065" w:rsidRPr="005C3065" w:rsidRDefault="000B6279" w:rsidP="00B03D9D">
      <w:pPr>
        <w:pStyle w:val="a5"/>
        <w:shd w:val="clear" w:color="auto" w:fill="FFFFFF"/>
        <w:ind w:left="0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7.10</w:t>
      </w:r>
      <w:r w:rsidR="005C3065">
        <w:rPr>
          <w:color w:val="000000"/>
          <w:spacing w:val="-2"/>
          <w:sz w:val="25"/>
          <w:szCs w:val="25"/>
        </w:rPr>
        <w:t xml:space="preserve">. </w:t>
      </w:r>
      <w:r w:rsidR="005C3065" w:rsidRPr="005C3065">
        <w:rPr>
          <w:color w:val="000000"/>
          <w:spacing w:val="-2"/>
          <w:sz w:val="25"/>
          <w:szCs w:val="25"/>
        </w:rPr>
        <w:t>Градостроительным Кодексом РФ.</w:t>
      </w:r>
    </w:p>
    <w:p w:rsidR="00390ABB" w:rsidRDefault="000B6279" w:rsidP="00B03D9D">
      <w:pPr>
        <w:pStyle w:val="a5"/>
        <w:shd w:val="clear" w:color="auto" w:fill="FFFFFF"/>
        <w:ind w:left="0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7.11</w:t>
      </w:r>
      <w:r w:rsidR="005C3065">
        <w:rPr>
          <w:color w:val="000000"/>
          <w:spacing w:val="-2"/>
          <w:sz w:val="25"/>
          <w:szCs w:val="25"/>
        </w:rPr>
        <w:t>. З</w:t>
      </w:r>
      <w:r w:rsidR="005C3065" w:rsidRPr="005C3065">
        <w:rPr>
          <w:color w:val="000000"/>
          <w:spacing w:val="-2"/>
          <w:sz w:val="25"/>
          <w:szCs w:val="25"/>
        </w:rPr>
        <w:t>емельным кодексом РФ.</w:t>
      </w:r>
    </w:p>
    <w:p w:rsidR="005C3065" w:rsidRPr="00914514" w:rsidRDefault="005C3065" w:rsidP="00B03D9D">
      <w:pPr>
        <w:pStyle w:val="a5"/>
        <w:numPr>
          <w:ilvl w:val="0"/>
          <w:numId w:val="13"/>
        </w:numPr>
        <w:shd w:val="clear" w:color="auto" w:fill="FFFFFF"/>
        <w:ind w:left="0" w:firstLine="426"/>
        <w:jc w:val="both"/>
        <w:rPr>
          <w:b/>
          <w:bCs/>
          <w:sz w:val="25"/>
          <w:szCs w:val="25"/>
        </w:rPr>
      </w:pPr>
      <w:r w:rsidRPr="00914514">
        <w:rPr>
          <w:b/>
          <w:bCs/>
          <w:color w:val="000000"/>
          <w:sz w:val="25"/>
          <w:szCs w:val="25"/>
        </w:rPr>
        <w:t>Требования к качеству работ:</w:t>
      </w:r>
    </w:p>
    <w:p w:rsidR="005C3065" w:rsidRPr="00427969" w:rsidRDefault="005C3065" w:rsidP="00B03D9D">
      <w:pPr>
        <w:shd w:val="clear" w:color="auto" w:fill="FFFFFF"/>
        <w:spacing w:after="0"/>
        <w:ind w:firstLine="426"/>
        <w:contextualSpacing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8</w:t>
      </w:r>
      <w:r w:rsidRPr="00427969">
        <w:rPr>
          <w:color w:val="000000"/>
          <w:sz w:val="25"/>
          <w:szCs w:val="25"/>
        </w:rPr>
        <w:t>.1. В документации должны содержаться графические и описательные характеристики, отвечающие фактическому состоянию объектов и соответствующие действующим нормативно-правовым актам</w:t>
      </w:r>
      <w:r>
        <w:rPr>
          <w:color w:val="000000"/>
          <w:sz w:val="25"/>
          <w:szCs w:val="25"/>
        </w:rPr>
        <w:t xml:space="preserve"> и обеспечивающе</w:t>
      </w:r>
      <w:r w:rsidRPr="00427969">
        <w:rPr>
          <w:color w:val="000000"/>
          <w:sz w:val="25"/>
          <w:szCs w:val="25"/>
        </w:rPr>
        <w:t>е дальнейшую постанов</w:t>
      </w:r>
      <w:r>
        <w:rPr>
          <w:color w:val="000000"/>
          <w:sz w:val="25"/>
          <w:szCs w:val="25"/>
        </w:rPr>
        <w:t xml:space="preserve">ку объектов на кадастровый учёт. </w:t>
      </w:r>
      <w:r w:rsidR="00925BDF">
        <w:rPr>
          <w:color w:val="000000"/>
          <w:sz w:val="25"/>
          <w:szCs w:val="25"/>
        </w:rPr>
        <w:t>В</w:t>
      </w:r>
      <w:r w:rsidR="00925BDF" w:rsidRPr="005C3065">
        <w:rPr>
          <w:color w:val="000000"/>
          <w:sz w:val="25"/>
          <w:szCs w:val="25"/>
        </w:rPr>
        <w:t xml:space="preserve"> качестве носителя использовать диски однократной записи (CD-R, DVD-R), без возможности стирания данных, причём диск должен быть записан в режиме одной сессии </w:t>
      </w:r>
      <w:proofErr w:type="spellStart"/>
      <w:r w:rsidR="00925BDF" w:rsidRPr="005C3065">
        <w:rPr>
          <w:color w:val="000000"/>
          <w:sz w:val="25"/>
          <w:szCs w:val="25"/>
        </w:rPr>
        <w:t>Disk-At_Once</w:t>
      </w:r>
      <w:proofErr w:type="spellEnd"/>
      <w:r w:rsidR="00925BDF" w:rsidRPr="005C3065">
        <w:rPr>
          <w:color w:val="000000"/>
          <w:sz w:val="25"/>
          <w:szCs w:val="25"/>
        </w:rPr>
        <w:t xml:space="preserve"> с финальной записью информации, не допускающей её последующего изменения и добавления на компакт диск</w:t>
      </w:r>
      <w:r w:rsidR="00925BDF">
        <w:rPr>
          <w:color w:val="000000"/>
          <w:sz w:val="25"/>
          <w:szCs w:val="25"/>
        </w:rPr>
        <w:t>.</w:t>
      </w:r>
    </w:p>
    <w:p w:rsidR="005C3065" w:rsidRDefault="00925BDF" w:rsidP="00B03D9D">
      <w:pPr>
        <w:shd w:val="clear" w:color="auto" w:fill="FFFFFF"/>
        <w:tabs>
          <w:tab w:val="left" w:pos="851"/>
        </w:tabs>
        <w:spacing w:after="0"/>
        <w:ind w:firstLine="426"/>
        <w:contextualSpacing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8</w:t>
      </w:r>
      <w:r w:rsidR="005C3065" w:rsidRPr="00427969">
        <w:rPr>
          <w:color w:val="000000"/>
          <w:sz w:val="25"/>
          <w:szCs w:val="25"/>
        </w:rPr>
        <w:t>.</w:t>
      </w:r>
      <w:r w:rsidR="005C3065">
        <w:rPr>
          <w:color w:val="000000"/>
          <w:sz w:val="25"/>
          <w:szCs w:val="25"/>
        </w:rPr>
        <w:t>2</w:t>
      </w:r>
      <w:r w:rsidR="005C3065" w:rsidRPr="00427969">
        <w:rPr>
          <w:color w:val="000000"/>
          <w:sz w:val="25"/>
          <w:szCs w:val="25"/>
        </w:rPr>
        <w:t>.</w:t>
      </w:r>
      <w:r w:rsidR="005C3065" w:rsidRPr="00427969">
        <w:rPr>
          <w:color w:val="000000"/>
          <w:sz w:val="25"/>
          <w:szCs w:val="25"/>
        </w:rPr>
        <w:tab/>
        <w:t>Формы технического плана и декларации, состав включаемых в них сведений должны соответствовать требованиям приказа Минэкономразвития РФ от 18.12.2015 N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</w:t>
      </w:r>
    </w:p>
    <w:p w:rsidR="00883171" w:rsidRDefault="00925BDF" w:rsidP="00B03D9D">
      <w:pPr>
        <w:shd w:val="clear" w:color="auto" w:fill="FFFFFF"/>
        <w:spacing w:after="0"/>
        <w:ind w:firstLine="426"/>
        <w:contextualSpacing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8</w:t>
      </w:r>
      <w:r w:rsidR="00883171">
        <w:rPr>
          <w:color w:val="000000"/>
          <w:sz w:val="25"/>
          <w:szCs w:val="25"/>
        </w:rPr>
        <w:t xml:space="preserve">.3. </w:t>
      </w:r>
      <w:r w:rsidR="00883171" w:rsidRPr="00427969">
        <w:rPr>
          <w:color w:val="000000"/>
          <w:sz w:val="25"/>
          <w:szCs w:val="25"/>
        </w:rPr>
        <w:t>Формы</w:t>
      </w:r>
      <w:r w:rsidR="00883171">
        <w:rPr>
          <w:color w:val="000000"/>
          <w:sz w:val="25"/>
          <w:szCs w:val="25"/>
        </w:rPr>
        <w:t xml:space="preserve"> межевого плана</w:t>
      </w:r>
      <w:r>
        <w:rPr>
          <w:color w:val="000000"/>
          <w:sz w:val="25"/>
          <w:szCs w:val="25"/>
        </w:rPr>
        <w:t xml:space="preserve">, </w:t>
      </w:r>
      <w:r w:rsidRPr="00427969">
        <w:rPr>
          <w:color w:val="000000"/>
          <w:sz w:val="25"/>
          <w:szCs w:val="25"/>
        </w:rPr>
        <w:t>состав включаемых в них сведений должны соответствовать требованиям приказа</w:t>
      </w:r>
      <w:r w:rsidR="00883171">
        <w:rPr>
          <w:color w:val="000000"/>
          <w:sz w:val="25"/>
          <w:szCs w:val="25"/>
        </w:rPr>
        <w:t xml:space="preserve"> </w:t>
      </w:r>
      <w:r w:rsidR="00883171" w:rsidRPr="00883171">
        <w:rPr>
          <w:color w:val="000000"/>
          <w:sz w:val="25"/>
          <w:szCs w:val="25"/>
        </w:rPr>
        <w:t>Минэкономразвития России от 08.12.2015 N 921 (ред. от 14.12.2018) "Об утверждении формы и состава сведений межевого план</w:t>
      </w:r>
      <w:r>
        <w:rPr>
          <w:color w:val="000000"/>
          <w:sz w:val="25"/>
          <w:szCs w:val="25"/>
        </w:rPr>
        <w:t>а, требований к его подготовке".</w:t>
      </w:r>
    </w:p>
    <w:p w:rsidR="005C3065" w:rsidRDefault="00925BDF" w:rsidP="00B03D9D">
      <w:pPr>
        <w:spacing w:after="0"/>
        <w:ind w:firstLine="426"/>
        <w:contextualSpacing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8</w:t>
      </w:r>
      <w:r w:rsidR="005C3065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4</w:t>
      </w:r>
      <w:r w:rsidR="005C3065">
        <w:rPr>
          <w:color w:val="000000"/>
          <w:sz w:val="25"/>
          <w:szCs w:val="25"/>
        </w:rPr>
        <w:t xml:space="preserve">. </w:t>
      </w:r>
      <w:r w:rsidR="005C3065" w:rsidRPr="005C3065">
        <w:rPr>
          <w:color w:val="000000"/>
          <w:sz w:val="25"/>
          <w:szCs w:val="25"/>
        </w:rPr>
        <w:t>Результаты инженерно-геодезических изысканий представить заказчику в виде технического отчета о выполненных инженерно-геодезических изысканиях, оформленного в соответствии с</w:t>
      </w:r>
      <w:r>
        <w:rPr>
          <w:color w:val="000000"/>
          <w:sz w:val="25"/>
          <w:szCs w:val="25"/>
        </w:rPr>
        <w:t xml:space="preserve"> требованиями СП 47.13330.2012, </w:t>
      </w:r>
      <w:r w:rsidR="005C3065" w:rsidRPr="005C3065">
        <w:rPr>
          <w:color w:val="000000"/>
          <w:sz w:val="25"/>
          <w:szCs w:val="25"/>
        </w:rPr>
        <w:t>состоящего из текстовой и графической частей и приложений, размноженного в двух экземплярах на бумажном носителе и одном экземпляре цифровой формы представления информации</w:t>
      </w:r>
      <w:r w:rsidRPr="00925BDF">
        <w:rPr>
          <w:color w:val="000000"/>
          <w:sz w:val="25"/>
          <w:szCs w:val="25"/>
        </w:rPr>
        <w:t xml:space="preserve"> </w:t>
      </w:r>
      <w:r w:rsidRPr="005C3065">
        <w:rPr>
          <w:color w:val="000000"/>
          <w:sz w:val="25"/>
          <w:szCs w:val="25"/>
        </w:rPr>
        <w:t xml:space="preserve">в форматах </w:t>
      </w:r>
      <w:proofErr w:type="spellStart"/>
      <w:r w:rsidRPr="005C3065">
        <w:rPr>
          <w:color w:val="000000"/>
          <w:sz w:val="25"/>
          <w:szCs w:val="25"/>
        </w:rPr>
        <w:t>Microsoft</w:t>
      </w:r>
      <w:proofErr w:type="spellEnd"/>
      <w:r w:rsidRPr="005C3065">
        <w:rPr>
          <w:color w:val="000000"/>
          <w:sz w:val="25"/>
          <w:szCs w:val="25"/>
        </w:rPr>
        <w:t xml:space="preserve"> </w:t>
      </w:r>
      <w:proofErr w:type="spellStart"/>
      <w:r w:rsidRPr="005C3065">
        <w:rPr>
          <w:color w:val="000000"/>
          <w:sz w:val="25"/>
          <w:szCs w:val="25"/>
        </w:rPr>
        <w:t>Word</w:t>
      </w:r>
      <w:proofErr w:type="spellEnd"/>
      <w:r w:rsidRPr="005C3065">
        <w:rPr>
          <w:color w:val="000000"/>
          <w:sz w:val="25"/>
          <w:szCs w:val="25"/>
        </w:rPr>
        <w:t xml:space="preserve">, </w:t>
      </w:r>
      <w:proofErr w:type="spellStart"/>
      <w:r w:rsidRPr="005C3065">
        <w:rPr>
          <w:color w:val="000000"/>
          <w:sz w:val="25"/>
          <w:szCs w:val="25"/>
        </w:rPr>
        <w:t>Microsoft</w:t>
      </w:r>
      <w:proofErr w:type="spellEnd"/>
      <w:r w:rsidRPr="005C3065">
        <w:rPr>
          <w:color w:val="000000"/>
          <w:sz w:val="25"/>
          <w:szCs w:val="25"/>
        </w:rPr>
        <w:t xml:space="preserve"> </w:t>
      </w:r>
      <w:proofErr w:type="spellStart"/>
      <w:r w:rsidRPr="005C3065">
        <w:rPr>
          <w:color w:val="000000"/>
          <w:sz w:val="25"/>
          <w:szCs w:val="25"/>
        </w:rPr>
        <w:t>Exel</w:t>
      </w:r>
      <w:proofErr w:type="spellEnd"/>
      <w:r w:rsidRPr="005C3065">
        <w:rPr>
          <w:color w:val="000000"/>
          <w:sz w:val="25"/>
          <w:szCs w:val="25"/>
        </w:rPr>
        <w:t xml:space="preserve">, </w:t>
      </w:r>
      <w:proofErr w:type="spellStart"/>
      <w:r w:rsidRPr="005C3065">
        <w:rPr>
          <w:color w:val="000000"/>
          <w:sz w:val="25"/>
          <w:szCs w:val="25"/>
        </w:rPr>
        <w:t>Auto</w:t>
      </w:r>
      <w:proofErr w:type="spellEnd"/>
      <w:r w:rsidRPr="005C3065">
        <w:rPr>
          <w:color w:val="000000"/>
          <w:sz w:val="25"/>
          <w:szCs w:val="25"/>
        </w:rPr>
        <w:t xml:space="preserve"> CAD, </w:t>
      </w:r>
      <w:proofErr w:type="spellStart"/>
      <w:r w:rsidRPr="005C3065">
        <w:rPr>
          <w:color w:val="000000"/>
          <w:sz w:val="25"/>
          <w:szCs w:val="25"/>
        </w:rPr>
        <w:t>Adobe</w:t>
      </w:r>
      <w:proofErr w:type="spellEnd"/>
      <w:r w:rsidRPr="005C3065">
        <w:rPr>
          <w:color w:val="000000"/>
          <w:sz w:val="25"/>
          <w:szCs w:val="25"/>
        </w:rPr>
        <w:t xml:space="preserve"> </w:t>
      </w:r>
      <w:proofErr w:type="spellStart"/>
      <w:r w:rsidRPr="005C3065">
        <w:rPr>
          <w:color w:val="000000"/>
          <w:sz w:val="25"/>
          <w:szCs w:val="25"/>
        </w:rPr>
        <w:t>Acrobat</w:t>
      </w:r>
      <w:proofErr w:type="spellEnd"/>
      <w:r w:rsidRPr="005C3065">
        <w:rPr>
          <w:color w:val="000000"/>
          <w:sz w:val="25"/>
          <w:szCs w:val="25"/>
        </w:rPr>
        <w:t xml:space="preserve"> </w:t>
      </w:r>
      <w:proofErr w:type="spellStart"/>
      <w:r w:rsidRPr="005C3065">
        <w:rPr>
          <w:color w:val="000000"/>
          <w:sz w:val="25"/>
          <w:szCs w:val="25"/>
        </w:rPr>
        <w:t>Reader</w:t>
      </w:r>
      <w:proofErr w:type="spellEnd"/>
      <w:r w:rsidRPr="005C3065">
        <w:rPr>
          <w:color w:val="000000"/>
          <w:sz w:val="25"/>
          <w:szCs w:val="25"/>
        </w:rPr>
        <w:t xml:space="preserve"> в полном соответствии с версией на бумажном</w:t>
      </w:r>
      <w:r w:rsidR="005C3065" w:rsidRPr="005C3065">
        <w:rPr>
          <w:color w:val="000000"/>
          <w:sz w:val="25"/>
          <w:szCs w:val="25"/>
        </w:rPr>
        <w:t>.</w:t>
      </w:r>
    </w:p>
    <w:p w:rsidR="00925BDF" w:rsidRPr="00925BDF" w:rsidRDefault="00925BDF" w:rsidP="00B03D9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contextualSpacing/>
        <w:rPr>
          <w:b/>
          <w:bCs/>
          <w:color w:val="000000"/>
          <w:spacing w:val="-2"/>
          <w:sz w:val="25"/>
          <w:szCs w:val="25"/>
        </w:rPr>
      </w:pPr>
      <w:r w:rsidRPr="00925BDF">
        <w:rPr>
          <w:b/>
          <w:bCs/>
          <w:color w:val="000000"/>
          <w:spacing w:val="-2"/>
          <w:sz w:val="25"/>
          <w:szCs w:val="25"/>
        </w:rPr>
        <w:t xml:space="preserve">Порядок сдачи и приемки </w:t>
      </w:r>
      <w:r>
        <w:rPr>
          <w:b/>
          <w:bCs/>
          <w:color w:val="000000"/>
          <w:spacing w:val="-2"/>
          <w:sz w:val="25"/>
          <w:szCs w:val="25"/>
        </w:rPr>
        <w:t>выполненных работ</w:t>
      </w:r>
      <w:r w:rsidRPr="00925BDF">
        <w:rPr>
          <w:b/>
          <w:bCs/>
          <w:color w:val="000000"/>
          <w:spacing w:val="-2"/>
          <w:sz w:val="25"/>
          <w:szCs w:val="25"/>
        </w:rPr>
        <w:t xml:space="preserve">: </w:t>
      </w:r>
    </w:p>
    <w:p w:rsidR="00925BDF" w:rsidRPr="00925BDF" w:rsidRDefault="00925BDF" w:rsidP="00B03D9D">
      <w:pPr>
        <w:spacing w:after="0"/>
        <w:ind w:firstLine="426"/>
        <w:contextualSpacing/>
        <w:rPr>
          <w:color w:val="000000"/>
          <w:sz w:val="25"/>
          <w:szCs w:val="25"/>
        </w:rPr>
      </w:pPr>
      <w:r w:rsidRPr="00925BDF">
        <w:rPr>
          <w:color w:val="000000"/>
          <w:sz w:val="25"/>
          <w:szCs w:val="25"/>
        </w:rPr>
        <w:t xml:space="preserve">Приемка </w:t>
      </w:r>
      <w:r>
        <w:rPr>
          <w:color w:val="000000"/>
          <w:sz w:val="25"/>
          <w:szCs w:val="25"/>
        </w:rPr>
        <w:t xml:space="preserve">документации </w:t>
      </w:r>
      <w:r w:rsidRPr="00925BDF">
        <w:rPr>
          <w:color w:val="000000"/>
          <w:sz w:val="25"/>
          <w:szCs w:val="25"/>
        </w:rPr>
        <w:t xml:space="preserve">оформляется подписанием Сторонами Акта сдачи-приемки </w:t>
      </w:r>
      <w:r>
        <w:rPr>
          <w:color w:val="000000"/>
          <w:sz w:val="25"/>
          <w:szCs w:val="25"/>
        </w:rPr>
        <w:t>выполненных работ</w:t>
      </w:r>
      <w:r w:rsidRPr="00925BDF">
        <w:rPr>
          <w:color w:val="000000"/>
          <w:sz w:val="25"/>
          <w:szCs w:val="25"/>
        </w:rPr>
        <w:t xml:space="preserve">. Акт сдачи-приемки </w:t>
      </w:r>
      <w:r>
        <w:rPr>
          <w:color w:val="000000"/>
          <w:sz w:val="25"/>
          <w:szCs w:val="25"/>
        </w:rPr>
        <w:t xml:space="preserve">формируется </w:t>
      </w:r>
      <w:r w:rsidRPr="00925BDF">
        <w:rPr>
          <w:color w:val="000000"/>
          <w:sz w:val="25"/>
          <w:szCs w:val="25"/>
        </w:rPr>
        <w:t>в двух экземп</w:t>
      </w:r>
      <w:r>
        <w:rPr>
          <w:color w:val="000000"/>
          <w:sz w:val="25"/>
          <w:szCs w:val="25"/>
        </w:rPr>
        <w:t xml:space="preserve">лярах и передается заказчику </w:t>
      </w:r>
      <w:r w:rsidRPr="00925BDF">
        <w:rPr>
          <w:color w:val="000000"/>
          <w:sz w:val="25"/>
          <w:szCs w:val="25"/>
        </w:rPr>
        <w:t xml:space="preserve">не позднее месяца, следующего за месяцем </w:t>
      </w:r>
      <w:r>
        <w:rPr>
          <w:color w:val="000000"/>
          <w:sz w:val="25"/>
          <w:szCs w:val="25"/>
        </w:rPr>
        <w:t>выполнения работ</w:t>
      </w:r>
      <w:r w:rsidRPr="00925BDF">
        <w:rPr>
          <w:color w:val="000000"/>
          <w:sz w:val="25"/>
          <w:szCs w:val="25"/>
        </w:rPr>
        <w:t xml:space="preserve">. Заказчик в течение 2 (Двух) рабочих дней со дня получения Акта сдачи-приемки </w:t>
      </w:r>
      <w:r>
        <w:rPr>
          <w:color w:val="000000"/>
          <w:sz w:val="25"/>
          <w:szCs w:val="25"/>
        </w:rPr>
        <w:t>выполненных работ</w:t>
      </w:r>
      <w:r w:rsidRPr="00925BDF">
        <w:rPr>
          <w:color w:val="000000"/>
          <w:sz w:val="25"/>
          <w:szCs w:val="25"/>
        </w:rPr>
        <w:t xml:space="preserve"> подписывает его. В случае наличия замечаний, заказчик в течение 2 (Двух) рабочих дней со дня получения Акта сдачи-приемки </w:t>
      </w:r>
      <w:r>
        <w:rPr>
          <w:color w:val="000000"/>
          <w:sz w:val="25"/>
          <w:szCs w:val="25"/>
        </w:rPr>
        <w:t>выполненных работ</w:t>
      </w:r>
      <w:r w:rsidRPr="00925BDF">
        <w:rPr>
          <w:color w:val="000000"/>
          <w:sz w:val="25"/>
          <w:szCs w:val="25"/>
        </w:rPr>
        <w:t xml:space="preserve"> направляет Исполнителю мотивированный отказ от приемки </w:t>
      </w:r>
      <w:r w:rsidR="00E1410B">
        <w:rPr>
          <w:color w:val="000000"/>
          <w:sz w:val="25"/>
          <w:szCs w:val="25"/>
        </w:rPr>
        <w:t>работ</w:t>
      </w:r>
      <w:r w:rsidRPr="00925BDF">
        <w:rPr>
          <w:color w:val="000000"/>
          <w:sz w:val="25"/>
          <w:szCs w:val="25"/>
        </w:rPr>
        <w:t xml:space="preserve"> с изложением причин отказа и выявленных недостатков.</w:t>
      </w:r>
    </w:p>
    <w:p w:rsidR="000C56CB" w:rsidRPr="00925BDF" w:rsidRDefault="000C56CB" w:rsidP="00B03D9D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426"/>
        <w:rPr>
          <w:b/>
          <w:bCs/>
          <w:sz w:val="25"/>
          <w:szCs w:val="25"/>
        </w:rPr>
      </w:pPr>
      <w:r w:rsidRPr="00925BDF">
        <w:rPr>
          <w:b/>
          <w:bCs/>
          <w:color w:val="000000"/>
          <w:spacing w:val="-3"/>
          <w:sz w:val="25"/>
          <w:szCs w:val="25"/>
        </w:rPr>
        <w:t>Исходные данные</w:t>
      </w:r>
      <w:r w:rsidR="00964FA6" w:rsidRPr="00925BDF">
        <w:rPr>
          <w:b/>
          <w:bCs/>
          <w:color w:val="000000"/>
          <w:spacing w:val="2"/>
          <w:sz w:val="25"/>
          <w:szCs w:val="25"/>
        </w:rPr>
        <w:t xml:space="preserve"> представленные Заказчиком</w:t>
      </w:r>
      <w:r w:rsidR="00C87FFB" w:rsidRPr="00925BDF">
        <w:rPr>
          <w:b/>
          <w:bCs/>
          <w:color w:val="000000"/>
          <w:spacing w:val="2"/>
          <w:sz w:val="25"/>
          <w:szCs w:val="25"/>
        </w:rPr>
        <w:t>:</w:t>
      </w:r>
    </w:p>
    <w:p w:rsidR="00964FA6" w:rsidRDefault="00925BDF" w:rsidP="00B03D9D">
      <w:pPr>
        <w:shd w:val="clear" w:color="auto" w:fill="FFFFFF"/>
        <w:spacing w:after="0"/>
        <w:ind w:firstLine="426"/>
        <w:contextualSpacing/>
        <w:rPr>
          <w:color w:val="000000"/>
          <w:spacing w:val="-3"/>
          <w:sz w:val="25"/>
          <w:szCs w:val="25"/>
        </w:rPr>
      </w:pPr>
      <w:r>
        <w:rPr>
          <w:color w:val="000000"/>
          <w:sz w:val="25"/>
          <w:szCs w:val="25"/>
        </w:rPr>
        <w:t>1</w:t>
      </w:r>
      <w:r w:rsidR="00B03D9D">
        <w:rPr>
          <w:color w:val="000000"/>
          <w:sz w:val="25"/>
          <w:szCs w:val="25"/>
        </w:rPr>
        <w:t>0</w:t>
      </w:r>
      <w:r w:rsidR="000C56CB" w:rsidRPr="00427969">
        <w:rPr>
          <w:color w:val="000000"/>
          <w:sz w:val="25"/>
          <w:szCs w:val="25"/>
        </w:rPr>
        <w:t xml:space="preserve">.1. </w:t>
      </w:r>
      <w:r w:rsidR="009E5F10">
        <w:rPr>
          <w:color w:val="000000"/>
          <w:sz w:val="25"/>
          <w:szCs w:val="25"/>
        </w:rPr>
        <w:t>Техническое задание на выполнение работ</w:t>
      </w:r>
      <w:r w:rsidR="00FF3D18">
        <w:rPr>
          <w:color w:val="000000"/>
          <w:spacing w:val="-3"/>
          <w:sz w:val="25"/>
          <w:szCs w:val="25"/>
        </w:rPr>
        <w:t>.</w:t>
      </w:r>
    </w:p>
    <w:p w:rsidR="000C56CB" w:rsidRDefault="00B03D9D" w:rsidP="00B03D9D">
      <w:pPr>
        <w:shd w:val="clear" w:color="auto" w:fill="FFFFFF"/>
        <w:spacing w:after="0"/>
        <w:ind w:firstLine="426"/>
        <w:contextualSpacing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10</w:t>
      </w:r>
      <w:r w:rsidR="00964FA6" w:rsidRPr="00427969">
        <w:rPr>
          <w:color w:val="000000"/>
          <w:spacing w:val="-3"/>
          <w:sz w:val="25"/>
          <w:szCs w:val="25"/>
        </w:rPr>
        <w:t>.</w:t>
      </w:r>
      <w:r w:rsidR="00C87FFB">
        <w:rPr>
          <w:color w:val="000000"/>
          <w:spacing w:val="-3"/>
          <w:sz w:val="25"/>
          <w:szCs w:val="25"/>
        </w:rPr>
        <w:t>2</w:t>
      </w:r>
      <w:r w:rsidR="00964FA6" w:rsidRPr="00427969">
        <w:rPr>
          <w:color w:val="000000"/>
          <w:spacing w:val="-3"/>
          <w:sz w:val="25"/>
          <w:szCs w:val="25"/>
        </w:rPr>
        <w:t xml:space="preserve">. </w:t>
      </w:r>
      <w:r w:rsidR="009E5F10">
        <w:rPr>
          <w:color w:val="000000"/>
          <w:spacing w:val="-3"/>
          <w:sz w:val="25"/>
          <w:szCs w:val="25"/>
        </w:rPr>
        <w:t>Топографическая съемка (при наличии)</w:t>
      </w:r>
      <w:r w:rsidR="00FF3D18">
        <w:rPr>
          <w:color w:val="000000"/>
          <w:spacing w:val="-3"/>
          <w:sz w:val="25"/>
          <w:szCs w:val="25"/>
        </w:rPr>
        <w:t>.</w:t>
      </w:r>
    </w:p>
    <w:p w:rsidR="00472FB5" w:rsidRDefault="00B03D9D" w:rsidP="00B03D9D">
      <w:pPr>
        <w:shd w:val="clear" w:color="auto" w:fill="FFFFFF"/>
        <w:spacing w:after="0"/>
        <w:ind w:firstLine="426"/>
        <w:contextualSpacing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10</w:t>
      </w:r>
      <w:r w:rsidR="00472FB5">
        <w:rPr>
          <w:color w:val="000000"/>
          <w:spacing w:val="-3"/>
          <w:sz w:val="25"/>
          <w:szCs w:val="25"/>
        </w:rPr>
        <w:t>.3. Документация необходимая для формирования технического плана.</w:t>
      </w:r>
    </w:p>
    <w:p w:rsidR="00925BDF" w:rsidRPr="00427969" w:rsidRDefault="00B03D9D" w:rsidP="00B03D9D">
      <w:pPr>
        <w:shd w:val="clear" w:color="auto" w:fill="FFFFFF"/>
        <w:spacing w:after="0"/>
        <w:ind w:firstLine="426"/>
        <w:contextualSpacing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lastRenderedPageBreak/>
        <w:t>10</w:t>
      </w:r>
      <w:r w:rsidR="00925BDF">
        <w:rPr>
          <w:color w:val="000000"/>
          <w:spacing w:val="-3"/>
          <w:sz w:val="25"/>
          <w:szCs w:val="25"/>
        </w:rPr>
        <w:t>.4. Документация необходимая для формирования межевого плана.</w:t>
      </w:r>
    </w:p>
    <w:p w:rsidR="000C56CB" w:rsidRPr="00AA4157" w:rsidRDefault="000C56CB" w:rsidP="00B03D9D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426"/>
        <w:jc w:val="both"/>
        <w:rPr>
          <w:b/>
          <w:bCs/>
          <w:color w:val="000000"/>
          <w:sz w:val="25"/>
          <w:szCs w:val="25"/>
        </w:rPr>
      </w:pPr>
      <w:r w:rsidRPr="00AA4157">
        <w:rPr>
          <w:b/>
          <w:bCs/>
          <w:color w:val="000000"/>
          <w:sz w:val="25"/>
          <w:szCs w:val="25"/>
        </w:rPr>
        <w:t>Условия выполнения работ:</w:t>
      </w:r>
    </w:p>
    <w:p w:rsidR="000C56CB" w:rsidRPr="00427969" w:rsidRDefault="00B03D9D" w:rsidP="00B03D9D">
      <w:pPr>
        <w:shd w:val="clear" w:color="auto" w:fill="FFFFFF"/>
        <w:spacing w:after="0"/>
        <w:ind w:firstLine="426"/>
        <w:contextualSpacing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11</w:t>
      </w:r>
      <w:r w:rsidR="000C56CB" w:rsidRPr="00427969">
        <w:rPr>
          <w:bCs/>
          <w:color w:val="000000"/>
          <w:sz w:val="25"/>
          <w:szCs w:val="25"/>
        </w:rPr>
        <w:t xml:space="preserve">.1. </w:t>
      </w:r>
      <w:r>
        <w:rPr>
          <w:bCs/>
          <w:color w:val="000000"/>
          <w:sz w:val="25"/>
          <w:szCs w:val="25"/>
        </w:rPr>
        <w:t>Исполнитель</w:t>
      </w:r>
      <w:r w:rsidR="000C56CB" w:rsidRPr="00427969">
        <w:rPr>
          <w:bCs/>
          <w:color w:val="000000"/>
          <w:sz w:val="25"/>
          <w:szCs w:val="25"/>
        </w:rPr>
        <w:t xml:space="preserve"> выполняет работы в соот</w:t>
      </w:r>
      <w:r w:rsidR="00472FB5">
        <w:rPr>
          <w:bCs/>
          <w:color w:val="000000"/>
          <w:sz w:val="25"/>
          <w:szCs w:val="25"/>
        </w:rPr>
        <w:t>ветствии с техническим заданием.</w:t>
      </w:r>
    </w:p>
    <w:p w:rsidR="000C56CB" w:rsidRDefault="00B03D9D" w:rsidP="00B03D9D">
      <w:pPr>
        <w:shd w:val="clear" w:color="auto" w:fill="FFFFFF"/>
        <w:spacing w:after="0"/>
        <w:ind w:firstLine="426"/>
        <w:contextualSpacing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11</w:t>
      </w:r>
      <w:r w:rsidR="00974D3D">
        <w:rPr>
          <w:color w:val="000000"/>
          <w:sz w:val="25"/>
          <w:szCs w:val="25"/>
        </w:rPr>
        <w:t xml:space="preserve">.2. </w:t>
      </w:r>
      <w:r>
        <w:rPr>
          <w:color w:val="000000"/>
          <w:sz w:val="25"/>
          <w:szCs w:val="25"/>
        </w:rPr>
        <w:t>Исполнитель</w:t>
      </w:r>
      <w:r w:rsidR="00974D3D">
        <w:rPr>
          <w:color w:val="000000"/>
          <w:sz w:val="25"/>
          <w:szCs w:val="25"/>
        </w:rPr>
        <w:t xml:space="preserve"> обеспечивает б</w:t>
      </w:r>
      <w:r w:rsidR="000C56CB" w:rsidRPr="00427969">
        <w:rPr>
          <w:color w:val="000000"/>
          <w:sz w:val="25"/>
          <w:szCs w:val="25"/>
        </w:rPr>
        <w:t>езопасные условия труда при выполнении работ</w:t>
      </w:r>
      <w:r w:rsidR="00974D3D">
        <w:rPr>
          <w:color w:val="000000"/>
          <w:sz w:val="25"/>
          <w:szCs w:val="25"/>
        </w:rPr>
        <w:t>.</w:t>
      </w:r>
    </w:p>
    <w:p w:rsidR="00D3320E" w:rsidRPr="00680D81" w:rsidRDefault="00D3320E" w:rsidP="00E1410B">
      <w:pPr>
        <w:pStyle w:val="a5"/>
        <w:numPr>
          <w:ilvl w:val="0"/>
          <w:numId w:val="13"/>
        </w:numPr>
        <w:tabs>
          <w:tab w:val="left" w:pos="993"/>
        </w:tabs>
        <w:ind w:left="0" w:firstLine="426"/>
        <w:jc w:val="both"/>
        <w:rPr>
          <w:bCs/>
          <w:sz w:val="25"/>
          <w:szCs w:val="25"/>
        </w:rPr>
      </w:pPr>
      <w:r w:rsidRPr="00680D81">
        <w:rPr>
          <w:b/>
          <w:bCs/>
          <w:sz w:val="25"/>
          <w:szCs w:val="25"/>
        </w:rPr>
        <w:t>Требования по сроку гарантий качества:</w:t>
      </w:r>
      <w:r w:rsidRPr="00680D81">
        <w:rPr>
          <w:bCs/>
          <w:sz w:val="25"/>
          <w:szCs w:val="25"/>
        </w:rPr>
        <w:t xml:space="preserve"> </w:t>
      </w:r>
    </w:p>
    <w:p w:rsidR="00D3320E" w:rsidRDefault="00D3320E" w:rsidP="00B03D9D">
      <w:pPr>
        <w:spacing w:after="0"/>
        <w:ind w:firstLine="426"/>
        <w:contextualSpacing/>
        <w:rPr>
          <w:bCs/>
          <w:sz w:val="25"/>
          <w:szCs w:val="25"/>
        </w:rPr>
      </w:pPr>
      <w:r w:rsidRPr="00427969">
        <w:rPr>
          <w:bCs/>
          <w:sz w:val="25"/>
          <w:szCs w:val="25"/>
        </w:rPr>
        <w:t>1</w:t>
      </w:r>
      <w:r w:rsidR="00B03D9D">
        <w:rPr>
          <w:bCs/>
          <w:sz w:val="25"/>
          <w:szCs w:val="25"/>
        </w:rPr>
        <w:t>2</w:t>
      </w:r>
      <w:r w:rsidRPr="00427969">
        <w:rPr>
          <w:bCs/>
          <w:sz w:val="25"/>
          <w:szCs w:val="25"/>
        </w:rPr>
        <w:t>.1. 24 месяца с даты подписания акта приемки-передачи выполненных работ.</w:t>
      </w:r>
    </w:p>
    <w:p w:rsidR="00D3320E" w:rsidRPr="00427969" w:rsidRDefault="00B03D9D" w:rsidP="00B03D9D">
      <w:pPr>
        <w:spacing w:after="0"/>
        <w:ind w:firstLine="426"/>
        <w:contextualSpacing/>
        <w:rPr>
          <w:bCs/>
          <w:sz w:val="25"/>
          <w:szCs w:val="25"/>
        </w:rPr>
      </w:pPr>
      <w:r>
        <w:rPr>
          <w:bCs/>
          <w:sz w:val="25"/>
          <w:szCs w:val="25"/>
        </w:rPr>
        <w:t>12</w:t>
      </w:r>
      <w:r w:rsidR="00D3320E">
        <w:rPr>
          <w:bCs/>
          <w:sz w:val="25"/>
          <w:szCs w:val="25"/>
        </w:rPr>
        <w:t xml:space="preserve">.2. В случае возникновения замечаний от органа местного самоуправления, </w:t>
      </w:r>
      <w:r>
        <w:rPr>
          <w:bCs/>
          <w:sz w:val="25"/>
          <w:szCs w:val="25"/>
        </w:rPr>
        <w:t>Исполнитель</w:t>
      </w:r>
      <w:r w:rsidR="00D3320E" w:rsidRPr="00427969">
        <w:rPr>
          <w:bCs/>
          <w:sz w:val="25"/>
          <w:szCs w:val="25"/>
        </w:rPr>
        <w:t xml:space="preserve"> за счет собственных средств устраняет недостатки, </w:t>
      </w:r>
      <w:r w:rsidR="00D3320E">
        <w:rPr>
          <w:bCs/>
          <w:sz w:val="25"/>
          <w:szCs w:val="25"/>
        </w:rPr>
        <w:t>подготавливает новую</w:t>
      </w:r>
      <w:r w:rsidR="00D3320E" w:rsidRPr="00427969">
        <w:rPr>
          <w:bCs/>
          <w:sz w:val="25"/>
          <w:szCs w:val="25"/>
        </w:rPr>
        <w:t xml:space="preserve"> </w:t>
      </w:r>
      <w:r w:rsidR="00D3320E">
        <w:rPr>
          <w:bCs/>
          <w:sz w:val="25"/>
          <w:szCs w:val="25"/>
        </w:rPr>
        <w:t>схему границ</w:t>
      </w:r>
      <w:r w:rsidR="00D3320E" w:rsidRPr="00E97518">
        <w:rPr>
          <w:color w:val="000000"/>
          <w:spacing w:val="-5"/>
          <w:sz w:val="25"/>
          <w:szCs w:val="25"/>
        </w:rPr>
        <w:t xml:space="preserve"> </w:t>
      </w:r>
      <w:r w:rsidR="00D3320E">
        <w:rPr>
          <w:color w:val="000000"/>
          <w:spacing w:val="-5"/>
          <w:sz w:val="25"/>
          <w:szCs w:val="25"/>
        </w:rPr>
        <w:t>предполагаемых к использованию земель на кадастровом плане территории</w:t>
      </w:r>
      <w:r>
        <w:rPr>
          <w:color w:val="000000"/>
          <w:spacing w:val="-5"/>
          <w:sz w:val="25"/>
          <w:szCs w:val="25"/>
        </w:rPr>
        <w:t>.</w:t>
      </w:r>
    </w:p>
    <w:p w:rsidR="00D3320E" w:rsidRPr="00427969" w:rsidRDefault="00D3320E" w:rsidP="00B03D9D">
      <w:pPr>
        <w:spacing w:after="0"/>
        <w:ind w:firstLine="426"/>
        <w:contextualSpacing/>
        <w:rPr>
          <w:bCs/>
          <w:sz w:val="25"/>
          <w:szCs w:val="25"/>
        </w:rPr>
      </w:pPr>
      <w:r w:rsidRPr="00427969">
        <w:rPr>
          <w:bCs/>
          <w:sz w:val="25"/>
          <w:szCs w:val="25"/>
        </w:rPr>
        <w:t>1</w:t>
      </w:r>
      <w:r w:rsidR="00B03D9D">
        <w:rPr>
          <w:bCs/>
          <w:sz w:val="25"/>
          <w:szCs w:val="25"/>
        </w:rPr>
        <w:t>2</w:t>
      </w:r>
      <w:r w:rsidRPr="00427969">
        <w:rPr>
          <w:bCs/>
          <w:sz w:val="25"/>
          <w:szCs w:val="25"/>
        </w:rPr>
        <w:t>.</w:t>
      </w:r>
      <w:r>
        <w:rPr>
          <w:bCs/>
          <w:sz w:val="25"/>
          <w:szCs w:val="25"/>
        </w:rPr>
        <w:t>3</w:t>
      </w:r>
      <w:r w:rsidRPr="00427969">
        <w:rPr>
          <w:bCs/>
          <w:sz w:val="25"/>
          <w:szCs w:val="25"/>
        </w:rPr>
        <w:t xml:space="preserve">. В случае принятия </w:t>
      </w:r>
      <w:proofErr w:type="spellStart"/>
      <w:r w:rsidRPr="00427969">
        <w:rPr>
          <w:bCs/>
          <w:sz w:val="25"/>
          <w:szCs w:val="25"/>
        </w:rPr>
        <w:t>Росреестром</w:t>
      </w:r>
      <w:proofErr w:type="spellEnd"/>
      <w:r w:rsidRPr="00427969">
        <w:rPr>
          <w:bCs/>
          <w:sz w:val="25"/>
          <w:szCs w:val="25"/>
        </w:rPr>
        <w:t xml:space="preserve"> решения о приостановлении осуществления кадастрового учета</w:t>
      </w:r>
      <w:r>
        <w:rPr>
          <w:bCs/>
          <w:sz w:val="25"/>
          <w:szCs w:val="25"/>
        </w:rPr>
        <w:t xml:space="preserve"> и (или) учёта объекта </w:t>
      </w:r>
      <w:r w:rsidRPr="00427969">
        <w:rPr>
          <w:bCs/>
          <w:sz w:val="25"/>
          <w:szCs w:val="25"/>
        </w:rPr>
        <w:t>либо об отказе в осуществлении указанных действий</w:t>
      </w:r>
      <w:r w:rsidR="00B03D9D">
        <w:rPr>
          <w:bCs/>
          <w:sz w:val="25"/>
          <w:szCs w:val="25"/>
        </w:rPr>
        <w:t>,</w:t>
      </w:r>
      <w:r w:rsidRPr="00427969">
        <w:rPr>
          <w:bCs/>
          <w:sz w:val="25"/>
          <w:szCs w:val="25"/>
        </w:rPr>
        <w:t xml:space="preserve"> в </w:t>
      </w:r>
      <w:proofErr w:type="spellStart"/>
      <w:r w:rsidRPr="00427969">
        <w:rPr>
          <w:bCs/>
          <w:sz w:val="25"/>
          <w:szCs w:val="25"/>
        </w:rPr>
        <w:t>т.ч</w:t>
      </w:r>
      <w:proofErr w:type="spellEnd"/>
      <w:r w:rsidRPr="00427969">
        <w:rPr>
          <w:bCs/>
          <w:sz w:val="25"/>
          <w:szCs w:val="25"/>
        </w:rPr>
        <w:t>. по причине несоответствия формы технического плана</w:t>
      </w:r>
      <w:r w:rsidR="00E1410B">
        <w:rPr>
          <w:bCs/>
          <w:sz w:val="25"/>
          <w:szCs w:val="25"/>
        </w:rPr>
        <w:t>, межевого плана</w:t>
      </w:r>
      <w:r w:rsidRPr="00427969">
        <w:rPr>
          <w:bCs/>
          <w:sz w:val="25"/>
          <w:szCs w:val="25"/>
        </w:rPr>
        <w:t xml:space="preserve"> и требований к </w:t>
      </w:r>
      <w:r w:rsidR="00E1410B">
        <w:rPr>
          <w:bCs/>
          <w:sz w:val="25"/>
          <w:szCs w:val="25"/>
        </w:rPr>
        <w:t>их</w:t>
      </w:r>
      <w:r w:rsidRPr="00427969">
        <w:rPr>
          <w:bCs/>
          <w:sz w:val="25"/>
          <w:szCs w:val="25"/>
        </w:rPr>
        <w:t xml:space="preserve"> подготовке, </w:t>
      </w:r>
      <w:r w:rsidR="00B03D9D">
        <w:rPr>
          <w:bCs/>
          <w:sz w:val="25"/>
          <w:szCs w:val="25"/>
        </w:rPr>
        <w:t>Исполнитель</w:t>
      </w:r>
      <w:r w:rsidRPr="00427969">
        <w:rPr>
          <w:bCs/>
          <w:sz w:val="25"/>
          <w:szCs w:val="25"/>
        </w:rPr>
        <w:t xml:space="preserve"> за счет собственных средств устраняет недостатки, подготавливает новый технический</w:t>
      </w:r>
      <w:r w:rsidR="00E1410B">
        <w:rPr>
          <w:bCs/>
          <w:sz w:val="25"/>
          <w:szCs w:val="25"/>
        </w:rPr>
        <w:t xml:space="preserve"> или межевой</w:t>
      </w:r>
      <w:r w:rsidRPr="00427969">
        <w:rPr>
          <w:bCs/>
          <w:sz w:val="25"/>
          <w:szCs w:val="25"/>
        </w:rPr>
        <w:t xml:space="preserve"> план.</w:t>
      </w:r>
    </w:p>
    <w:p w:rsidR="00CC0F35" w:rsidRDefault="00921A3B" w:rsidP="00B03D9D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426"/>
        <w:jc w:val="both"/>
        <w:rPr>
          <w:sz w:val="25"/>
          <w:szCs w:val="25"/>
        </w:rPr>
      </w:pPr>
      <w:r w:rsidRPr="00680D81">
        <w:rPr>
          <w:b/>
          <w:sz w:val="25"/>
          <w:szCs w:val="25"/>
        </w:rPr>
        <w:t>Иные требования к работам и условиям их выполнения</w:t>
      </w:r>
      <w:r w:rsidRPr="00680D81">
        <w:rPr>
          <w:sz w:val="25"/>
          <w:szCs w:val="25"/>
        </w:rPr>
        <w:t xml:space="preserve">: </w:t>
      </w:r>
    </w:p>
    <w:p w:rsidR="007E7123" w:rsidRPr="00E97518" w:rsidRDefault="00561342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  <w:r>
        <w:rPr>
          <w:sz w:val="25"/>
          <w:szCs w:val="25"/>
        </w:rPr>
        <w:t>1</w:t>
      </w:r>
      <w:r w:rsidR="00B03D9D">
        <w:rPr>
          <w:sz w:val="25"/>
          <w:szCs w:val="25"/>
        </w:rPr>
        <w:t>3</w:t>
      </w:r>
      <w:r>
        <w:rPr>
          <w:sz w:val="25"/>
          <w:szCs w:val="25"/>
        </w:rPr>
        <w:t xml:space="preserve">.1. </w:t>
      </w:r>
      <w:r w:rsidR="00A92D71">
        <w:rPr>
          <w:sz w:val="25"/>
          <w:szCs w:val="25"/>
        </w:rPr>
        <w:t xml:space="preserve">Геодезические </w:t>
      </w:r>
      <w:r w:rsidR="007E7123">
        <w:rPr>
          <w:sz w:val="25"/>
          <w:szCs w:val="25"/>
        </w:rPr>
        <w:t>р</w:t>
      </w:r>
      <w:r w:rsidR="00E97518">
        <w:rPr>
          <w:sz w:val="25"/>
          <w:szCs w:val="25"/>
        </w:rPr>
        <w:t>абот</w:t>
      </w:r>
      <w:r w:rsidR="007E7123">
        <w:rPr>
          <w:sz w:val="25"/>
          <w:szCs w:val="25"/>
        </w:rPr>
        <w:t>ы</w:t>
      </w:r>
      <w:r w:rsidR="00E97518">
        <w:rPr>
          <w:sz w:val="25"/>
          <w:szCs w:val="25"/>
        </w:rPr>
        <w:t xml:space="preserve"> должн</w:t>
      </w:r>
      <w:r w:rsidR="007E7123">
        <w:rPr>
          <w:sz w:val="25"/>
          <w:szCs w:val="25"/>
        </w:rPr>
        <w:t>ы</w:t>
      </w:r>
      <w:r w:rsidR="00E97518">
        <w:rPr>
          <w:sz w:val="25"/>
          <w:szCs w:val="25"/>
        </w:rPr>
        <w:t xml:space="preserve"> выполняться </w:t>
      </w:r>
      <w:r w:rsidR="007E7123" w:rsidRPr="007E7123">
        <w:rPr>
          <w:sz w:val="25"/>
          <w:szCs w:val="25"/>
        </w:rPr>
        <w:t>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</w:t>
      </w:r>
      <w:r w:rsidR="007E7123">
        <w:rPr>
          <w:sz w:val="25"/>
          <w:szCs w:val="25"/>
        </w:rPr>
        <w:t xml:space="preserve"> (п. 2 ст. 47 Градостроительный кодекс РФ).</w:t>
      </w:r>
    </w:p>
    <w:p w:rsidR="00C61CCD" w:rsidRDefault="00561342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  <w:r>
        <w:rPr>
          <w:sz w:val="25"/>
          <w:szCs w:val="25"/>
        </w:rPr>
        <w:t>1</w:t>
      </w:r>
      <w:r w:rsidR="00B03D9D">
        <w:rPr>
          <w:sz w:val="25"/>
          <w:szCs w:val="25"/>
        </w:rPr>
        <w:t>3</w:t>
      </w:r>
      <w:r>
        <w:rPr>
          <w:sz w:val="25"/>
          <w:szCs w:val="25"/>
        </w:rPr>
        <w:t xml:space="preserve">.2. </w:t>
      </w:r>
      <w:r w:rsidR="00811232">
        <w:rPr>
          <w:sz w:val="25"/>
          <w:szCs w:val="25"/>
        </w:rPr>
        <w:t>Для проведения кадастровых работ могут привлекаться физические</w:t>
      </w:r>
      <w:r w:rsidR="00414DCF" w:rsidRPr="00427969">
        <w:rPr>
          <w:sz w:val="25"/>
          <w:szCs w:val="25"/>
        </w:rPr>
        <w:t xml:space="preserve"> </w:t>
      </w:r>
      <w:r w:rsidR="00811232">
        <w:rPr>
          <w:sz w:val="25"/>
          <w:szCs w:val="25"/>
        </w:rPr>
        <w:t>лица, являющие</w:t>
      </w:r>
      <w:r w:rsidR="00A714BF" w:rsidRPr="00427969">
        <w:rPr>
          <w:sz w:val="25"/>
          <w:szCs w:val="25"/>
        </w:rPr>
        <w:t xml:space="preserve">ся членами СРО кадастровых инженеров </w:t>
      </w:r>
      <w:r w:rsidR="00987C56" w:rsidRPr="00427969">
        <w:rPr>
          <w:sz w:val="25"/>
          <w:szCs w:val="25"/>
        </w:rPr>
        <w:t>(</w:t>
      </w:r>
      <w:r w:rsidR="00414DCF" w:rsidRPr="00427969">
        <w:rPr>
          <w:sz w:val="25"/>
          <w:szCs w:val="25"/>
        </w:rPr>
        <w:t>ч.</w:t>
      </w:r>
      <w:r w:rsidR="00987C56" w:rsidRPr="00427969">
        <w:rPr>
          <w:sz w:val="25"/>
          <w:szCs w:val="25"/>
        </w:rPr>
        <w:t xml:space="preserve"> </w:t>
      </w:r>
      <w:r w:rsidR="00414DCF" w:rsidRPr="00427969">
        <w:rPr>
          <w:sz w:val="25"/>
          <w:szCs w:val="25"/>
        </w:rPr>
        <w:t>1</w:t>
      </w:r>
      <w:r w:rsidR="00987C56" w:rsidRPr="00427969">
        <w:rPr>
          <w:sz w:val="25"/>
          <w:szCs w:val="25"/>
        </w:rPr>
        <w:t xml:space="preserve"> ст. </w:t>
      </w:r>
      <w:r w:rsidR="00414DCF" w:rsidRPr="00427969">
        <w:rPr>
          <w:sz w:val="25"/>
          <w:szCs w:val="25"/>
        </w:rPr>
        <w:t>29</w:t>
      </w:r>
      <w:r w:rsidR="00987C56" w:rsidRPr="00427969">
        <w:rPr>
          <w:sz w:val="25"/>
          <w:szCs w:val="25"/>
        </w:rPr>
        <w:t xml:space="preserve"> Федерального закона от </w:t>
      </w:r>
      <w:r w:rsidR="00414DCF" w:rsidRPr="00427969">
        <w:rPr>
          <w:sz w:val="25"/>
          <w:szCs w:val="25"/>
        </w:rPr>
        <w:t>24</w:t>
      </w:r>
      <w:r w:rsidR="00987C56" w:rsidRPr="00427969">
        <w:rPr>
          <w:sz w:val="25"/>
          <w:szCs w:val="25"/>
        </w:rPr>
        <w:t>.</w:t>
      </w:r>
      <w:r w:rsidR="00414DCF" w:rsidRPr="00427969">
        <w:rPr>
          <w:sz w:val="25"/>
          <w:szCs w:val="25"/>
        </w:rPr>
        <w:t>07</w:t>
      </w:r>
      <w:r w:rsidR="00987C56" w:rsidRPr="00427969">
        <w:rPr>
          <w:sz w:val="25"/>
          <w:szCs w:val="25"/>
        </w:rPr>
        <w:t>.20</w:t>
      </w:r>
      <w:r w:rsidR="0066057C" w:rsidRPr="00427969">
        <w:rPr>
          <w:sz w:val="25"/>
          <w:szCs w:val="25"/>
        </w:rPr>
        <w:t>07</w:t>
      </w:r>
      <w:r w:rsidR="00987C56" w:rsidRPr="00427969">
        <w:rPr>
          <w:sz w:val="25"/>
          <w:szCs w:val="25"/>
        </w:rPr>
        <w:t xml:space="preserve"> № </w:t>
      </w:r>
      <w:r w:rsidR="0066057C" w:rsidRPr="00427969">
        <w:rPr>
          <w:sz w:val="25"/>
          <w:szCs w:val="25"/>
        </w:rPr>
        <w:t>221</w:t>
      </w:r>
      <w:r w:rsidR="00987C56" w:rsidRPr="00427969">
        <w:rPr>
          <w:sz w:val="25"/>
          <w:szCs w:val="25"/>
        </w:rPr>
        <w:t xml:space="preserve">-ФЗ </w:t>
      </w:r>
      <w:r w:rsidR="008E1BBB" w:rsidRPr="00427969">
        <w:rPr>
          <w:sz w:val="25"/>
          <w:szCs w:val="25"/>
        </w:rPr>
        <w:t xml:space="preserve">«О </w:t>
      </w:r>
      <w:r w:rsidR="00414DCF" w:rsidRPr="00427969">
        <w:rPr>
          <w:sz w:val="25"/>
          <w:szCs w:val="25"/>
        </w:rPr>
        <w:t>к</w:t>
      </w:r>
      <w:r w:rsidR="008E1BBB" w:rsidRPr="00427969">
        <w:rPr>
          <w:sz w:val="25"/>
          <w:szCs w:val="25"/>
        </w:rPr>
        <w:t>адастр</w:t>
      </w:r>
      <w:r w:rsidR="00414DCF" w:rsidRPr="00427969">
        <w:rPr>
          <w:sz w:val="25"/>
          <w:szCs w:val="25"/>
        </w:rPr>
        <w:t>овой</w:t>
      </w:r>
      <w:r w:rsidR="008E1BBB" w:rsidRPr="00427969">
        <w:rPr>
          <w:sz w:val="25"/>
          <w:szCs w:val="25"/>
        </w:rPr>
        <w:t xml:space="preserve"> </w:t>
      </w:r>
      <w:r w:rsidR="00414DCF" w:rsidRPr="00427969">
        <w:rPr>
          <w:sz w:val="25"/>
          <w:szCs w:val="25"/>
        </w:rPr>
        <w:t>деятельности</w:t>
      </w:r>
      <w:r w:rsidR="008E1BBB" w:rsidRPr="00427969">
        <w:rPr>
          <w:sz w:val="25"/>
          <w:szCs w:val="25"/>
        </w:rPr>
        <w:t>»</w:t>
      </w:r>
      <w:r w:rsidR="00F81A3C" w:rsidRPr="00427969">
        <w:rPr>
          <w:sz w:val="25"/>
          <w:szCs w:val="25"/>
        </w:rPr>
        <w:t>)</w:t>
      </w:r>
      <w:r w:rsidR="00B57EA2" w:rsidRPr="00427969">
        <w:rPr>
          <w:sz w:val="25"/>
          <w:szCs w:val="25"/>
        </w:rPr>
        <w:t xml:space="preserve">. </w:t>
      </w:r>
    </w:p>
    <w:p w:rsidR="00AF6596" w:rsidRDefault="00AF6596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</w:p>
    <w:p w:rsidR="00CD2046" w:rsidRDefault="00CD2046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</w:p>
    <w:p w:rsidR="00CD2046" w:rsidRDefault="00CD2046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</w:p>
    <w:p w:rsidR="00FB3023" w:rsidRDefault="00FB3023" w:rsidP="00B03D9D">
      <w:pPr>
        <w:tabs>
          <w:tab w:val="left" w:pos="851"/>
          <w:tab w:val="left" w:pos="993"/>
        </w:tabs>
        <w:spacing w:after="0"/>
        <w:ind w:firstLine="426"/>
        <w:contextualSpacing/>
      </w:pPr>
      <w:r>
        <w:t>Разработал:</w:t>
      </w:r>
    </w:p>
    <w:p w:rsidR="00FB3023" w:rsidRDefault="00FB3023" w:rsidP="00B03D9D">
      <w:pPr>
        <w:tabs>
          <w:tab w:val="left" w:pos="851"/>
          <w:tab w:val="left" w:pos="993"/>
        </w:tabs>
        <w:spacing w:after="0"/>
        <w:ind w:firstLine="426"/>
        <w:contextualSpacing/>
      </w:pPr>
    </w:p>
    <w:p w:rsidR="00FB3023" w:rsidRPr="00E1320E" w:rsidRDefault="00FB3023" w:rsidP="00B03D9D">
      <w:pPr>
        <w:tabs>
          <w:tab w:val="left" w:pos="851"/>
          <w:tab w:val="left" w:pos="993"/>
        </w:tabs>
        <w:spacing w:after="0"/>
        <w:ind w:firstLine="426"/>
        <w:contextualSpacing/>
        <w:rPr>
          <w:b/>
        </w:rPr>
      </w:pPr>
      <w:r w:rsidRPr="00681138">
        <w:t>Инженер ПТО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681138">
        <w:t>_______________ Д.О. Новоселов</w:t>
      </w:r>
    </w:p>
    <w:p w:rsidR="00FB3023" w:rsidRDefault="00FB3023" w:rsidP="00B03D9D">
      <w:pPr>
        <w:tabs>
          <w:tab w:val="left" w:pos="851"/>
          <w:tab w:val="left" w:pos="993"/>
        </w:tabs>
        <w:spacing w:after="0"/>
        <w:ind w:firstLine="426"/>
        <w:contextualSpacing/>
      </w:pPr>
    </w:p>
    <w:p w:rsidR="00FB3023" w:rsidRDefault="00FB3023" w:rsidP="00B03D9D">
      <w:pPr>
        <w:tabs>
          <w:tab w:val="left" w:pos="851"/>
          <w:tab w:val="left" w:pos="993"/>
        </w:tabs>
        <w:spacing w:after="0"/>
        <w:ind w:firstLine="426"/>
        <w:contextualSpacing/>
      </w:pPr>
    </w:p>
    <w:p w:rsidR="00FB3023" w:rsidRDefault="00FB3023" w:rsidP="00B03D9D">
      <w:pPr>
        <w:tabs>
          <w:tab w:val="left" w:pos="851"/>
          <w:tab w:val="left" w:pos="993"/>
        </w:tabs>
        <w:spacing w:after="0"/>
        <w:ind w:firstLine="426"/>
        <w:contextualSpacing/>
      </w:pPr>
    </w:p>
    <w:p w:rsidR="00FB3023" w:rsidRDefault="00FB3023" w:rsidP="00B03D9D">
      <w:pPr>
        <w:tabs>
          <w:tab w:val="left" w:pos="851"/>
          <w:tab w:val="left" w:pos="993"/>
        </w:tabs>
        <w:spacing w:after="0"/>
        <w:ind w:firstLine="426"/>
        <w:contextualSpacing/>
      </w:pPr>
    </w:p>
    <w:p w:rsidR="00FB3023" w:rsidRPr="00681138" w:rsidRDefault="00FB3023" w:rsidP="00B03D9D">
      <w:pPr>
        <w:tabs>
          <w:tab w:val="left" w:pos="851"/>
          <w:tab w:val="left" w:pos="993"/>
        </w:tabs>
        <w:spacing w:after="0"/>
        <w:ind w:firstLine="426"/>
        <w:contextualSpacing/>
      </w:pPr>
      <w:r w:rsidRPr="00681138">
        <w:t xml:space="preserve">Согласовано: </w:t>
      </w:r>
    </w:p>
    <w:p w:rsidR="00FB3023" w:rsidRDefault="00FB3023" w:rsidP="00B03D9D">
      <w:pPr>
        <w:tabs>
          <w:tab w:val="left" w:pos="851"/>
          <w:tab w:val="left" w:pos="993"/>
        </w:tabs>
        <w:spacing w:after="0"/>
        <w:ind w:firstLine="426"/>
        <w:contextualSpacing/>
      </w:pPr>
    </w:p>
    <w:p w:rsidR="00FB3023" w:rsidRDefault="00FB3023" w:rsidP="00B03D9D">
      <w:pPr>
        <w:tabs>
          <w:tab w:val="left" w:pos="851"/>
          <w:tab w:val="left" w:pos="993"/>
        </w:tabs>
        <w:spacing w:after="0"/>
        <w:ind w:firstLine="426"/>
        <w:contextualSpacing/>
      </w:pPr>
    </w:p>
    <w:p w:rsidR="00CD2046" w:rsidRDefault="00FB3023" w:rsidP="00B03D9D">
      <w:pPr>
        <w:shd w:val="clear" w:color="auto" w:fill="FFFFFF"/>
        <w:spacing w:after="0"/>
        <w:ind w:firstLine="426"/>
        <w:contextualSpacing/>
      </w:pPr>
      <w:r>
        <w:t>Заместитель директора по производству</w:t>
      </w:r>
      <w:r>
        <w:tab/>
      </w:r>
      <w:r>
        <w:tab/>
      </w:r>
      <w:r w:rsidR="006B2564" w:rsidRPr="00681138">
        <w:t xml:space="preserve">_________________ </w:t>
      </w:r>
      <w:r w:rsidR="006B2564">
        <w:t>А.А. Кушкин</w:t>
      </w:r>
    </w:p>
    <w:p w:rsidR="006B2564" w:rsidRDefault="006B2564" w:rsidP="00B03D9D">
      <w:pPr>
        <w:shd w:val="clear" w:color="auto" w:fill="FFFFFF"/>
        <w:spacing w:after="0"/>
        <w:ind w:firstLine="426"/>
        <w:contextualSpacing/>
      </w:pPr>
    </w:p>
    <w:p w:rsidR="006B2564" w:rsidRDefault="006B2564" w:rsidP="00B03D9D">
      <w:pPr>
        <w:shd w:val="clear" w:color="auto" w:fill="FFFFFF"/>
        <w:spacing w:after="0"/>
        <w:ind w:firstLine="426"/>
        <w:contextualSpacing/>
      </w:pPr>
    </w:p>
    <w:p w:rsidR="006B2564" w:rsidRDefault="006B2564" w:rsidP="00B03D9D">
      <w:pPr>
        <w:shd w:val="clear" w:color="auto" w:fill="FFFFFF"/>
        <w:spacing w:after="0"/>
        <w:ind w:firstLine="426"/>
        <w:contextualSpacing/>
      </w:pPr>
    </w:p>
    <w:p w:rsidR="006B2564" w:rsidRDefault="006B2564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  <w:r>
        <w:t>Главный инженер</w:t>
      </w:r>
      <w:r>
        <w:tab/>
      </w:r>
      <w:r>
        <w:tab/>
      </w:r>
      <w:r>
        <w:tab/>
      </w:r>
      <w:r>
        <w:tab/>
      </w:r>
      <w:r>
        <w:tab/>
      </w:r>
      <w:r w:rsidRPr="00681138">
        <w:t xml:space="preserve">_________________ </w:t>
      </w:r>
      <w:r>
        <w:t>А.П. Арефьев</w:t>
      </w:r>
    </w:p>
    <w:p w:rsidR="00974D3D" w:rsidRDefault="00974D3D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</w:p>
    <w:p w:rsidR="00974D3D" w:rsidRDefault="00974D3D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</w:p>
    <w:p w:rsidR="00974D3D" w:rsidRDefault="00974D3D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</w:p>
    <w:p w:rsidR="00974D3D" w:rsidRDefault="00974D3D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</w:p>
    <w:p w:rsidR="00974D3D" w:rsidRDefault="00974D3D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</w:p>
    <w:p w:rsidR="00974D3D" w:rsidRDefault="00974D3D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</w:p>
    <w:p w:rsidR="00974D3D" w:rsidRDefault="00974D3D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</w:p>
    <w:p w:rsidR="00974D3D" w:rsidRPr="00427969" w:rsidRDefault="00974D3D" w:rsidP="00B03D9D">
      <w:pPr>
        <w:shd w:val="clear" w:color="auto" w:fill="FFFFFF"/>
        <w:spacing w:after="0"/>
        <w:ind w:firstLine="426"/>
        <w:contextualSpacing/>
        <w:rPr>
          <w:sz w:val="25"/>
          <w:szCs w:val="25"/>
        </w:rPr>
      </w:pPr>
    </w:p>
    <w:p w:rsidR="00CF79A9" w:rsidRDefault="00CF79A9" w:rsidP="00B03D9D">
      <w:pPr>
        <w:shd w:val="clear" w:color="auto" w:fill="FFFFFF"/>
        <w:spacing w:after="0"/>
        <w:ind w:firstLine="426"/>
        <w:contextualSpacing/>
      </w:pPr>
    </w:p>
    <w:p w:rsidR="00AF6596" w:rsidRDefault="00AF6596" w:rsidP="00B03D9D">
      <w:pPr>
        <w:shd w:val="clear" w:color="auto" w:fill="FFFFFF"/>
        <w:spacing w:after="0"/>
        <w:ind w:firstLine="426"/>
        <w:contextualSpacing/>
      </w:pPr>
    </w:p>
    <w:p w:rsidR="00A714BF" w:rsidRDefault="00A714BF" w:rsidP="00B03D9D">
      <w:pPr>
        <w:shd w:val="clear" w:color="auto" w:fill="FFFFFF"/>
        <w:spacing w:after="0"/>
        <w:ind w:firstLine="426"/>
        <w:contextualSpacing/>
      </w:pPr>
    </w:p>
    <w:p w:rsidR="00BC2BAF" w:rsidRPr="00295EA6" w:rsidRDefault="00BC2BAF" w:rsidP="00B03D9D">
      <w:pPr>
        <w:shd w:val="clear" w:color="auto" w:fill="FFFFFF"/>
        <w:spacing w:after="0"/>
        <w:ind w:firstLine="426"/>
        <w:contextualSpacing/>
      </w:pPr>
    </w:p>
    <w:sectPr w:rsidR="00BC2BAF" w:rsidRPr="00295EA6" w:rsidSect="00B03D9D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CCF"/>
    <w:multiLevelType w:val="hybridMultilevel"/>
    <w:tmpl w:val="053C3340"/>
    <w:lvl w:ilvl="0" w:tplc="16FC1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7CE"/>
    <w:multiLevelType w:val="multilevel"/>
    <w:tmpl w:val="397C93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  <w:u w:val="none"/>
      </w:rPr>
    </w:lvl>
  </w:abstractNum>
  <w:abstractNum w:abstractNumId="2">
    <w:nsid w:val="24CC5D56"/>
    <w:multiLevelType w:val="multilevel"/>
    <w:tmpl w:val="FB908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7C7916"/>
    <w:multiLevelType w:val="multilevel"/>
    <w:tmpl w:val="22FC8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62C645B"/>
    <w:multiLevelType w:val="multilevel"/>
    <w:tmpl w:val="684A3F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99585F"/>
    <w:multiLevelType w:val="hybridMultilevel"/>
    <w:tmpl w:val="9A449E1C"/>
    <w:lvl w:ilvl="0" w:tplc="DBACD1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45749"/>
    <w:multiLevelType w:val="hybridMultilevel"/>
    <w:tmpl w:val="1654F3E4"/>
    <w:lvl w:ilvl="0" w:tplc="DF2648A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C2149"/>
    <w:multiLevelType w:val="hybridMultilevel"/>
    <w:tmpl w:val="B8DA1EBE"/>
    <w:lvl w:ilvl="0" w:tplc="58588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18B7"/>
    <w:multiLevelType w:val="multilevel"/>
    <w:tmpl w:val="A7085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B57C6C"/>
    <w:multiLevelType w:val="multilevel"/>
    <w:tmpl w:val="252673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435A78"/>
    <w:multiLevelType w:val="hybridMultilevel"/>
    <w:tmpl w:val="9F1EB000"/>
    <w:lvl w:ilvl="0" w:tplc="69460BB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E1B4A"/>
    <w:multiLevelType w:val="multilevel"/>
    <w:tmpl w:val="26E0D0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4C3A92"/>
    <w:multiLevelType w:val="multilevel"/>
    <w:tmpl w:val="3A22B68C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FCD2823"/>
    <w:multiLevelType w:val="multilevel"/>
    <w:tmpl w:val="16A87E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D"/>
    <w:rsid w:val="00003D6D"/>
    <w:rsid w:val="00005101"/>
    <w:rsid w:val="00017B91"/>
    <w:rsid w:val="00022AAA"/>
    <w:rsid w:val="00022E29"/>
    <w:rsid w:val="000241AB"/>
    <w:rsid w:val="00027DCA"/>
    <w:rsid w:val="0003098F"/>
    <w:rsid w:val="00033A3B"/>
    <w:rsid w:val="000366A4"/>
    <w:rsid w:val="00037FBC"/>
    <w:rsid w:val="00046D95"/>
    <w:rsid w:val="000474C4"/>
    <w:rsid w:val="00053D65"/>
    <w:rsid w:val="00054572"/>
    <w:rsid w:val="00057CD8"/>
    <w:rsid w:val="0006339C"/>
    <w:rsid w:val="00063E34"/>
    <w:rsid w:val="00073CED"/>
    <w:rsid w:val="000753C7"/>
    <w:rsid w:val="000813E4"/>
    <w:rsid w:val="00097D55"/>
    <w:rsid w:val="000B1050"/>
    <w:rsid w:val="000B309C"/>
    <w:rsid w:val="000B6279"/>
    <w:rsid w:val="000C56CB"/>
    <w:rsid w:val="000D292D"/>
    <w:rsid w:val="000E3949"/>
    <w:rsid w:val="000F0670"/>
    <w:rsid w:val="000F2D71"/>
    <w:rsid w:val="00101319"/>
    <w:rsid w:val="0010359E"/>
    <w:rsid w:val="001060DC"/>
    <w:rsid w:val="00112A65"/>
    <w:rsid w:val="00116DEE"/>
    <w:rsid w:val="001217C2"/>
    <w:rsid w:val="00140B81"/>
    <w:rsid w:val="0015369C"/>
    <w:rsid w:val="0016062C"/>
    <w:rsid w:val="00171498"/>
    <w:rsid w:val="001808FB"/>
    <w:rsid w:val="00185D7B"/>
    <w:rsid w:val="0019082E"/>
    <w:rsid w:val="00192BA5"/>
    <w:rsid w:val="0019649A"/>
    <w:rsid w:val="001C00C1"/>
    <w:rsid w:val="001C70C4"/>
    <w:rsid w:val="001C7F42"/>
    <w:rsid w:val="001D0D5A"/>
    <w:rsid w:val="001E426C"/>
    <w:rsid w:val="001F15D8"/>
    <w:rsid w:val="001F3744"/>
    <w:rsid w:val="001F7396"/>
    <w:rsid w:val="00203E96"/>
    <w:rsid w:val="0021092F"/>
    <w:rsid w:val="00223338"/>
    <w:rsid w:val="00226FB5"/>
    <w:rsid w:val="00236D55"/>
    <w:rsid w:val="00253160"/>
    <w:rsid w:val="002568C0"/>
    <w:rsid w:val="00257560"/>
    <w:rsid w:val="002745C0"/>
    <w:rsid w:val="0028386C"/>
    <w:rsid w:val="002852C7"/>
    <w:rsid w:val="00291AB5"/>
    <w:rsid w:val="002A5C77"/>
    <w:rsid w:val="002A6BF8"/>
    <w:rsid w:val="002B078A"/>
    <w:rsid w:val="002B0CC2"/>
    <w:rsid w:val="002B377A"/>
    <w:rsid w:val="002B43B8"/>
    <w:rsid w:val="002C471F"/>
    <w:rsid w:val="002D5679"/>
    <w:rsid w:val="002E2DCD"/>
    <w:rsid w:val="002E3F2B"/>
    <w:rsid w:val="002F1DF4"/>
    <w:rsid w:val="002F29AD"/>
    <w:rsid w:val="002F7C68"/>
    <w:rsid w:val="0030592A"/>
    <w:rsid w:val="003061BD"/>
    <w:rsid w:val="0034194F"/>
    <w:rsid w:val="00350907"/>
    <w:rsid w:val="003545A5"/>
    <w:rsid w:val="00354B4D"/>
    <w:rsid w:val="00367FA8"/>
    <w:rsid w:val="003722C1"/>
    <w:rsid w:val="00373279"/>
    <w:rsid w:val="003873CD"/>
    <w:rsid w:val="00390ABB"/>
    <w:rsid w:val="00391C2E"/>
    <w:rsid w:val="00396DCC"/>
    <w:rsid w:val="003B02A5"/>
    <w:rsid w:val="003C3C0C"/>
    <w:rsid w:val="003D248B"/>
    <w:rsid w:val="003D2496"/>
    <w:rsid w:val="003D3461"/>
    <w:rsid w:val="003D52E0"/>
    <w:rsid w:val="003E5B31"/>
    <w:rsid w:val="003F42B9"/>
    <w:rsid w:val="003F5884"/>
    <w:rsid w:val="003F6B05"/>
    <w:rsid w:val="00414DCF"/>
    <w:rsid w:val="0042151A"/>
    <w:rsid w:val="0042542D"/>
    <w:rsid w:val="00427969"/>
    <w:rsid w:val="00431D73"/>
    <w:rsid w:val="004334D1"/>
    <w:rsid w:val="00433F6E"/>
    <w:rsid w:val="00436095"/>
    <w:rsid w:val="00441181"/>
    <w:rsid w:val="0045049C"/>
    <w:rsid w:val="00452CC0"/>
    <w:rsid w:val="0045551C"/>
    <w:rsid w:val="00461330"/>
    <w:rsid w:val="00462F5B"/>
    <w:rsid w:val="00465B10"/>
    <w:rsid w:val="0046679D"/>
    <w:rsid w:val="00472FB5"/>
    <w:rsid w:val="0047662F"/>
    <w:rsid w:val="004931C3"/>
    <w:rsid w:val="004A0499"/>
    <w:rsid w:val="004C768D"/>
    <w:rsid w:val="004D54DD"/>
    <w:rsid w:val="004F4079"/>
    <w:rsid w:val="0050038D"/>
    <w:rsid w:val="00501869"/>
    <w:rsid w:val="0051074F"/>
    <w:rsid w:val="0051189C"/>
    <w:rsid w:val="00525BA3"/>
    <w:rsid w:val="00527A1A"/>
    <w:rsid w:val="00535A60"/>
    <w:rsid w:val="00536877"/>
    <w:rsid w:val="00537978"/>
    <w:rsid w:val="005379D0"/>
    <w:rsid w:val="00540264"/>
    <w:rsid w:val="005416DF"/>
    <w:rsid w:val="005430B2"/>
    <w:rsid w:val="005513B1"/>
    <w:rsid w:val="00561342"/>
    <w:rsid w:val="00563129"/>
    <w:rsid w:val="005640AB"/>
    <w:rsid w:val="0058370B"/>
    <w:rsid w:val="0058722A"/>
    <w:rsid w:val="00594BF6"/>
    <w:rsid w:val="00595D1E"/>
    <w:rsid w:val="005A22E2"/>
    <w:rsid w:val="005C2EFD"/>
    <w:rsid w:val="005C3065"/>
    <w:rsid w:val="005C7B3B"/>
    <w:rsid w:val="005D41C9"/>
    <w:rsid w:val="005D5DAE"/>
    <w:rsid w:val="005D6E77"/>
    <w:rsid w:val="005E526A"/>
    <w:rsid w:val="005E7DB7"/>
    <w:rsid w:val="005F6126"/>
    <w:rsid w:val="00600682"/>
    <w:rsid w:val="0060474C"/>
    <w:rsid w:val="006066A9"/>
    <w:rsid w:val="00615E4C"/>
    <w:rsid w:val="00632A10"/>
    <w:rsid w:val="006339A1"/>
    <w:rsid w:val="00642925"/>
    <w:rsid w:val="00651605"/>
    <w:rsid w:val="0066057C"/>
    <w:rsid w:val="00661CD4"/>
    <w:rsid w:val="0066390F"/>
    <w:rsid w:val="0067298C"/>
    <w:rsid w:val="00680D81"/>
    <w:rsid w:val="00681093"/>
    <w:rsid w:val="00682D50"/>
    <w:rsid w:val="006925CD"/>
    <w:rsid w:val="00695F2D"/>
    <w:rsid w:val="006978F1"/>
    <w:rsid w:val="006A0861"/>
    <w:rsid w:val="006A1A80"/>
    <w:rsid w:val="006A3396"/>
    <w:rsid w:val="006A54B6"/>
    <w:rsid w:val="006A605A"/>
    <w:rsid w:val="006B2564"/>
    <w:rsid w:val="006C3DC6"/>
    <w:rsid w:val="006C44B2"/>
    <w:rsid w:val="006E396F"/>
    <w:rsid w:val="006E399B"/>
    <w:rsid w:val="006F626B"/>
    <w:rsid w:val="00705517"/>
    <w:rsid w:val="00707CEB"/>
    <w:rsid w:val="00710554"/>
    <w:rsid w:val="00713074"/>
    <w:rsid w:val="00716E1D"/>
    <w:rsid w:val="00720777"/>
    <w:rsid w:val="00720AD1"/>
    <w:rsid w:val="00720D8C"/>
    <w:rsid w:val="00721F66"/>
    <w:rsid w:val="00726299"/>
    <w:rsid w:val="00744936"/>
    <w:rsid w:val="00750976"/>
    <w:rsid w:val="0075651F"/>
    <w:rsid w:val="00757695"/>
    <w:rsid w:val="0076036C"/>
    <w:rsid w:val="00765EC6"/>
    <w:rsid w:val="0079030F"/>
    <w:rsid w:val="00791E58"/>
    <w:rsid w:val="007930A0"/>
    <w:rsid w:val="007A5370"/>
    <w:rsid w:val="007A7C5E"/>
    <w:rsid w:val="007B1393"/>
    <w:rsid w:val="007B3063"/>
    <w:rsid w:val="007B3674"/>
    <w:rsid w:val="007B4811"/>
    <w:rsid w:val="007B609A"/>
    <w:rsid w:val="007B7755"/>
    <w:rsid w:val="007C018B"/>
    <w:rsid w:val="007C131A"/>
    <w:rsid w:val="007C329D"/>
    <w:rsid w:val="007D47AF"/>
    <w:rsid w:val="007D5BC7"/>
    <w:rsid w:val="007D7D07"/>
    <w:rsid w:val="007E7123"/>
    <w:rsid w:val="007F4A34"/>
    <w:rsid w:val="0080018E"/>
    <w:rsid w:val="00802035"/>
    <w:rsid w:val="0080424D"/>
    <w:rsid w:val="00811232"/>
    <w:rsid w:val="00811E8A"/>
    <w:rsid w:val="00821178"/>
    <w:rsid w:val="00821E82"/>
    <w:rsid w:val="0082670F"/>
    <w:rsid w:val="00827EAF"/>
    <w:rsid w:val="0083559D"/>
    <w:rsid w:val="00837510"/>
    <w:rsid w:val="00843672"/>
    <w:rsid w:val="008437B4"/>
    <w:rsid w:val="008474F9"/>
    <w:rsid w:val="00861363"/>
    <w:rsid w:val="0086655E"/>
    <w:rsid w:val="008712A9"/>
    <w:rsid w:val="0088000A"/>
    <w:rsid w:val="00880251"/>
    <w:rsid w:val="00880E1D"/>
    <w:rsid w:val="00883171"/>
    <w:rsid w:val="0088722B"/>
    <w:rsid w:val="008952B1"/>
    <w:rsid w:val="008A39B8"/>
    <w:rsid w:val="008A3B1E"/>
    <w:rsid w:val="008B3895"/>
    <w:rsid w:val="008C14A5"/>
    <w:rsid w:val="008C7147"/>
    <w:rsid w:val="008C753B"/>
    <w:rsid w:val="008C7685"/>
    <w:rsid w:val="008E0C74"/>
    <w:rsid w:val="008E1BBB"/>
    <w:rsid w:val="008E44F9"/>
    <w:rsid w:val="00902BBF"/>
    <w:rsid w:val="00911349"/>
    <w:rsid w:val="00914514"/>
    <w:rsid w:val="00921A3B"/>
    <w:rsid w:val="009225B2"/>
    <w:rsid w:val="00925BDF"/>
    <w:rsid w:val="00931150"/>
    <w:rsid w:val="00946389"/>
    <w:rsid w:val="00952F8E"/>
    <w:rsid w:val="0095746F"/>
    <w:rsid w:val="0096034A"/>
    <w:rsid w:val="00962C9B"/>
    <w:rsid w:val="0096496E"/>
    <w:rsid w:val="00964FA6"/>
    <w:rsid w:val="009677D8"/>
    <w:rsid w:val="00974D3D"/>
    <w:rsid w:val="00977E0B"/>
    <w:rsid w:val="0098065F"/>
    <w:rsid w:val="00982AC4"/>
    <w:rsid w:val="00985A73"/>
    <w:rsid w:val="00987C56"/>
    <w:rsid w:val="00991463"/>
    <w:rsid w:val="009A10C3"/>
    <w:rsid w:val="009A2800"/>
    <w:rsid w:val="009A7FFB"/>
    <w:rsid w:val="009B449C"/>
    <w:rsid w:val="009C0E55"/>
    <w:rsid w:val="009C10EC"/>
    <w:rsid w:val="009D0E71"/>
    <w:rsid w:val="009D4610"/>
    <w:rsid w:val="009D4EA4"/>
    <w:rsid w:val="009D742E"/>
    <w:rsid w:val="009E5F10"/>
    <w:rsid w:val="009F5BC0"/>
    <w:rsid w:val="009F764E"/>
    <w:rsid w:val="00A1216B"/>
    <w:rsid w:val="00A16467"/>
    <w:rsid w:val="00A173D3"/>
    <w:rsid w:val="00A178C3"/>
    <w:rsid w:val="00A17E23"/>
    <w:rsid w:val="00A25B5D"/>
    <w:rsid w:val="00A2646A"/>
    <w:rsid w:val="00A341B4"/>
    <w:rsid w:val="00A354CA"/>
    <w:rsid w:val="00A36D71"/>
    <w:rsid w:val="00A43DB4"/>
    <w:rsid w:val="00A50D58"/>
    <w:rsid w:val="00A52400"/>
    <w:rsid w:val="00A60200"/>
    <w:rsid w:val="00A6115A"/>
    <w:rsid w:val="00A6237B"/>
    <w:rsid w:val="00A62DC5"/>
    <w:rsid w:val="00A643C3"/>
    <w:rsid w:val="00A64ECB"/>
    <w:rsid w:val="00A67F66"/>
    <w:rsid w:val="00A714BF"/>
    <w:rsid w:val="00A763A3"/>
    <w:rsid w:val="00A818FD"/>
    <w:rsid w:val="00A865DB"/>
    <w:rsid w:val="00A91AEF"/>
    <w:rsid w:val="00A92302"/>
    <w:rsid w:val="00A925F7"/>
    <w:rsid w:val="00A92D71"/>
    <w:rsid w:val="00AA3DCC"/>
    <w:rsid w:val="00AA4157"/>
    <w:rsid w:val="00AB1421"/>
    <w:rsid w:val="00AB1D37"/>
    <w:rsid w:val="00AB38D8"/>
    <w:rsid w:val="00AB78B8"/>
    <w:rsid w:val="00AC4B42"/>
    <w:rsid w:val="00AD113C"/>
    <w:rsid w:val="00AD1191"/>
    <w:rsid w:val="00AD2B16"/>
    <w:rsid w:val="00AD471E"/>
    <w:rsid w:val="00AD547B"/>
    <w:rsid w:val="00AD5AC9"/>
    <w:rsid w:val="00AE2CEB"/>
    <w:rsid w:val="00AF17F2"/>
    <w:rsid w:val="00AF2210"/>
    <w:rsid w:val="00AF2AA7"/>
    <w:rsid w:val="00AF3968"/>
    <w:rsid w:val="00AF3D3E"/>
    <w:rsid w:val="00AF6596"/>
    <w:rsid w:val="00B00B0A"/>
    <w:rsid w:val="00B03D9D"/>
    <w:rsid w:val="00B05E69"/>
    <w:rsid w:val="00B0679A"/>
    <w:rsid w:val="00B11196"/>
    <w:rsid w:val="00B264A6"/>
    <w:rsid w:val="00B35DC3"/>
    <w:rsid w:val="00B3770F"/>
    <w:rsid w:val="00B4183C"/>
    <w:rsid w:val="00B431B1"/>
    <w:rsid w:val="00B57EA2"/>
    <w:rsid w:val="00B702AA"/>
    <w:rsid w:val="00B736F8"/>
    <w:rsid w:val="00B76B77"/>
    <w:rsid w:val="00B860E8"/>
    <w:rsid w:val="00B8644E"/>
    <w:rsid w:val="00B86882"/>
    <w:rsid w:val="00B86FC3"/>
    <w:rsid w:val="00B95595"/>
    <w:rsid w:val="00BA5359"/>
    <w:rsid w:val="00BC0A6D"/>
    <w:rsid w:val="00BC2443"/>
    <w:rsid w:val="00BC2BAF"/>
    <w:rsid w:val="00BD7DA4"/>
    <w:rsid w:val="00BE3B51"/>
    <w:rsid w:val="00BE7A97"/>
    <w:rsid w:val="00C0064A"/>
    <w:rsid w:val="00C03DC9"/>
    <w:rsid w:val="00C16E7C"/>
    <w:rsid w:val="00C1788D"/>
    <w:rsid w:val="00C222FC"/>
    <w:rsid w:val="00C22A28"/>
    <w:rsid w:val="00C24CF0"/>
    <w:rsid w:val="00C27CF8"/>
    <w:rsid w:val="00C33090"/>
    <w:rsid w:val="00C4669E"/>
    <w:rsid w:val="00C509A8"/>
    <w:rsid w:val="00C557C6"/>
    <w:rsid w:val="00C6144E"/>
    <w:rsid w:val="00C61CCD"/>
    <w:rsid w:val="00C626E8"/>
    <w:rsid w:val="00C67605"/>
    <w:rsid w:val="00C768DF"/>
    <w:rsid w:val="00C860E6"/>
    <w:rsid w:val="00C87A92"/>
    <w:rsid w:val="00C87FFB"/>
    <w:rsid w:val="00C959B9"/>
    <w:rsid w:val="00CA4B50"/>
    <w:rsid w:val="00CA5505"/>
    <w:rsid w:val="00CC0F35"/>
    <w:rsid w:val="00CC4BB1"/>
    <w:rsid w:val="00CC6201"/>
    <w:rsid w:val="00CD1228"/>
    <w:rsid w:val="00CD2046"/>
    <w:rsid w:val="00CD3C05"/>
    <w:rsid w:val="00CE08B5"/>
    <w:rsid w:val="00CF468F"/>
    <w:rsid w:val="00CF5D00"/>
    <w:rsid w:val="00CF79A9"/>
    <w:rsid w:val="00D059B4"/>
    <w:rsid w:val="00D10D29"/>
    <w:rsid w:val="00D14A23"/>
    <w:rsid w:val="00D16088"/>
    <w:rsid w:val="00D176A7"/>
    <w:rsid w:val="00D3320E"/>
    <w:rsid w:val="00D3501F"/>
    <w:rsid w:val="00D40A1A"/>
    <w:rsid w:val="00D41EBF"/>
    <w:rsid w:val="00D43EC1"/>
    <w:rsid w:val="00D442E8"/>
    <w:rsid w:val="00D47AB8"/>
    <w:rsid w:val="00D54218"/>
    <w:rsid w:val="00D609BB"/>
    <w:rsid w:val="00D62A3D"/>
    <w:rsid w:val="00D63429"/>
    <w:rsid w:val="00D71D63"/>
    <w:rsid w:val="00D73AB3"/>
    <w:rsid w:val="00D74322"/>
    <w:rsid w:val="00D748AA"/>
    <w:rsid w:val="00D869A3"/>
    <w:rsid w:val="00D90590"/>
    <w:rsid w:val="00D9230C"/>
    <w:rsid w:val="00D95EF0"/>
    <w:rsid w:val="00DA1638"/>
    <w:rsid w:val="00DA367E"/>
    <w:rsid w:val="00DB2520"/>
    <w:rsid w:val="00DB62AD"/>
    <w:rsid w:val="00DC35C1"/>
    <w:rsid w:val="00DC4A48"/>
    <w:rsid w:val="00DD11B4"/>
    <w:rsid w:val="00DD2D53"/>
    <w:rsid w:val="00DE25F3"/>
    <w:rsid w:val="00DE37C9"/>
    <w:rsid w:val="00DF3B69"/>
    <w:rsid w:val="00E023CA"/>
    <w:rsid w:val="00E02FA1"/>
    <w:rsid w:val="00E07C7A"/>
    <w:rsid w:val="00E13D51"/>
    <w:rsid w:val="00E1410B"/>
    <w:rsid w:val="00E14ED5"/>
    <w:rsid w:val="00E16B0A"/>
    <w:rsid w:val="00E40014"/>
    <w:rsid w:val="00E41F32"/>
    <w:rsid w:val="00E46A48"/>
    <w:rsid w:val="00E50F49"/>
    <w:rsid w:val="00E54ED2"/>
    <w:rsid w:val="00E551E5"/>
    <w:rsid w:val="00E570EC"/>
    <w:rsid w:val="00E61196"/>
    <w:rsid w:val="00E66D2F"/>
    <w:rsid w:val="00E70A7A"/>
    <w:rsid w:val="00E743D1"/>
    <w:rsid w:val="00E81A31"/>
    <w:rsid w:val="00E86D57"/>
    <w:rsid w:val="00E86DC0"/>
    <w:rsid w:val="00E94B4F"/>
    <w:rsid w:val="00E964B8"/>
    <w:rsid w:val="00E97518"/>
    <w:rsid w:val="00EA46B6"/>
    <w:rsid w:val="00EC653B"/>
    <w:rsid w:val="00EC7A6E"/>
    <w:rsid w:val="00ED032B"/>
    <w:rsid w:val="00EF534E"/>
    <w:rsid w:val="00EF6C5D"/>
    <w:rsid w:val="00EF7B4A"/>
    <w:rsid w:val="00F00F47"/>
    <w:rsid w:val="00F0306B"/>
    <w:rsid w:val="00F04227"/>
    <w:rsid w:val="00F15ADA"/>
    <w:rsid w:val="00F31F38"/>
    <w:rsid w:val="00F36A94"/>
    <w:rsid w:val="00F50775"/>
    <w:rsid w:val="00F519FA"/>
    <w:rsid w:val="00F5204F"/>
    <w:rsid w:val="00F5487F"/>
    <w:rsid w:val="00F54A05"/>
    <w:rsid w:val="00F572DD"/>
    <w:rsid w:val="00F67FF4"/>
    <w:rsid w:val="00F71688"/>
    <w:rsid w:val="00F72D65"/>
    <w:rsid w:val="00F7625A"/>
    <w:rsid w:val="00F76F7B"/>
    <w:rsid w:val="00F81A3C"/>
    <w:rsid w:val="00F840F9"/>
    <w:rsid w:val="00F8499C"/>
    <w:rsid w:val="00F8527B"/>
    <w:rsid w:val="00F862E4"/>
    <w:rsid w:val="00F87425"/>
    <w:rsid w:val="00FA2360"/>
    <w:rsid w:val="00FB2653"/>
    <w:rsid w:val="00FB3023"/>
    <w:rsid w:val="00FD2460"/>
    <w:rsid w:val="00FD3719"/>
    <w:rsid w:val="00FE7644"/>
    <w:rsid w:val="00FF3D18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1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880E1D"/>
    <w:pPr>
      <w:keepNext/>
      <w:widowControl w:val="0"/>
      <w:spacing w:after="0"/>
      <w:jc w:val="center"/>
      <w:outlineLvl w:val="1"/>
    </w:pPr>
    <w:rPr>
      <w:b/>
      <w:kern w:val="2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E1D"/>
    <w:rPr>
      <w:rFonts w:ascii="Times New Roman" w:eastAsia="Times New Roman" w:hAnsi="Times New Roman" w:cs="Times New Roman"/>
      <w:b/>
      <w:kern w:val="28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880E1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80E1D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80E1D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sz w:val="20"/>
      <w:szCs w:val="20"/>
    </w:rPr>
  </w:style>
  <w:style w:type="table" w:styleId="a6">
    <w:name w:val="Table Grid"/>
    <w:basedOn w:val="a1"/>
    <w:uiPriority w:val="59"/>
    <w:rsid w:val="00880E1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84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9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30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1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880E1D"/>
    <w:pPr>
      <w:keepNext/>
      <w:widowControl w:val="0"/>
      <w:spacing w:after="0"/>
      <w:jc w:val="center"/>
      <w:outlineLvl w:val="1"/>
    </w:pPr>
    <w:rPr>
      <w:b/>
      <w:kern w:val="2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E1D"/>
    <w:rPr>
      <w:rFonts w:ascii="Times New Roman" w:eastAsia="Times New Roman" w:hAnsi="Times New Roman" w:cs="Times New Roman"/>
      <w:b/>
      <w:kern w:val="28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880E1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80E1D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80E1D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sz w:val="20"/>
      <w:szCs w:val="20"/>
    </w:rPr>
  </w:style>
  <w:style w:type="table" w:styleId="a6">
    <w:name w:val="Table Grid"/>
    <w:basedOn w:val="a1"/>
    <w:uiPriority w:val="59"/>
    <w:rsid w:val="00880E1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84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9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30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Симановский Максим Олегович</dc:creator>
  <cp:lastModifiedBy>Admin</cp:lastModifiedBy>
  <cp:revision>2</cp:revision>
  <cp:lastPrinted>2020-02-27T05:14:00Z</cp:lastPrinted>
  <dcterms:created xsi:type="dcterms:W3CDTF">2020-03-26T09:34:00Z</dcterms:created>
  <dcterms:modified xsi:type="dcterms:W3CDTF">2020-03-26T09:34:00Z</dcterms:modified>
</cp:coreProperties>
</file>